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0040" w:rsidR="00FD3785" w:rsidP="00B40040" w:rsidRDefault="00855563" w14:paraId="61C9A1D9" w14:textId="69D8ACB8">
      <w:pPr>
        <w:pStyle w:val="Heading1"/>
      </w:pPr>
      <w:r w:rsidRPr="00B40040">
        <w:t>Canadian Commercial Corporation (CCC) Accessibility Plan</w:t>
      </w:r>
    </w:p>
    <w:p w:rsidR="00FD3785" w:rsidP="03EA0DA9" w:rsidRDefault="30BD90AF" w14:paraId="0F52F620" w14:textId="7CF1ADBF">
      <w:pPr>
        <w:keepNext w:val="0"/>
        <w:keepLines w:val="0"/>
        <w:spacing w:before="0" w:after="0" w:line="360" w:lineRule="auto"/>
        <w:rPr>
          <w:b/>
          <w:bCs/>
          <w:sz w:val="28"/>
          <w:szCs w:val="28"/>
        </w:rPr>
      </w:pPr>
      <w:r w:rsidRPr="03EA0DA9">
        <w:rPr>
          <w:b/>
          <w:bCs/>
          <w:sz w:val="28"/>
          <w:szCs w:val="28"/>
        </w:rPr>
        <w:t>Effective 31 December 202</w:t>
      </w:r>
      <w:r w:rsidRPr="03EA0DA9" w:rsidR="2D90848F">
        <w:rPr>
          <w:b/>
          <w:bCs/>
          <w:sz w:val="28"/>
          <w:szCs w:val="28"/>
        </w:rPr>
        <w:t>5</w:t>
      </w:r>
    </w:p>
    <w:p w:rsidR="00FD3785" w:rsidRDefault="00855563" w14:paraId="7CB8D980" w14:textId="44DE9C6B">
      <w:pPr>
        <w:keepNext w:val="0"/>
        <w:keepLines w:val="0"/>
        <w:spacing w:before="0" w:after="0" w:line="360" w:lineRule="auto"/>
        <w:rPr>
          <w:sz w:val="18"/>
          <w:szCs w:val="18"/>
        </w:rPr>
      </w:pPr>
      <w:r>
        <w:rPr>
          <w:sz w:val="18"/>
          <w:szCs w:val="18"/>
        </w:rPr>
        <w:t xml:space="preserve">This version of this document conforms to all applicable EN 301 549, WCAG 2.0/WCAG 2.1 Level A and Level AA guidelines for accessible digital documents. We always strive for plain language; however, we provide a simplified summary upon request because we cannot always write about policy and regulations in simple language without losing critical meaning. For alternative formats, please contact CCC at </w:t>
      </w:r>
      <w:hyperlink w:tooltip="info@ccc.ca" w:history="1" r:id="rId12">
        <w:r w:rsidRPr="00CD2854" w:rsidR="00FD3785">
          <w:rPr>
            <w:rStyle w:val="Hyperlink"/>
            <w:sz w:val="18"/>
            <w:szCs w:val="18"/>
          </w:rPr>
          <w:t>info@ccc.ca</w:t>
        </w:r>
      </w:hyperlink>
      <w:r>
        <w:rPr>
          <w:sz w:val="18"/>
          <w:szCs w:val="18"/>
        </w:rPr>
        <w:t xml:space="preserve"> or +1.613.996.0034</w:t>
      </w:r>
    </w:p>
    <w:p w:rsidR="00E0694B" w:rsidP="00B40040" w:rsidRDefault="00E0694B" w14:paraId="2F82E8F5" w14:textId="55BA0D75">
      <w:pPr>
        <w:pStyle w:val="Heading2"/>
        <w:keepNext/>
        <w:rPr>
          <w:sz w:val="28"/>
          <w:szCs w:val="28"/>
        </w:rPr>
      </w:pPr>
      <w:r>
        <w:t>Table of Contents</w:t>
      </w:r>
    </w:p>
    <w:sdt>
      <w:sdtPr>
        <w:id w:val="1057897455"/>
        <w:docPartObj>
          <w:docPartGallery w:val="Table of Contents"/>
          <w:docPartUnique/>
        </w:docPartObj>
      </w:sdtPr>
      <w:sdtContent>
        <w:p w:rsidR="00E0694B" w:rsidRDefault="00855563" w14:paraId="2FFFFE20" w14:textId="3C546690">
          <w:pPr>
            <w:pStyle w:val="TOC2"/>
            <w:tabs>
              <w:tab w:val="right" w:pos="14390"/>
            </w:tabs>
            <w:rPr>
              <w:rFonts w:asciiTheme="minorHAnsi" w:hAnsiTheme="minorHAnsi" w:eastAsiaTheme="minorEastAsia" w:cstheme="minorBidi"/>
              <w:noProof/>
              <w:color w:val="auto"/>
              <w:lang w:val="en-US"/>
            </w:rPr>
          </w:pPr>
          <w:r>
            <w:fldChar w:fldCharType="begin"/>
          </w:r>
          <w:r>
            <w:instrText xml:space="preserve"> TOC \h \u \z </w:instrText>
          </w:r>
          <w:r>
            <w:fldChar w:fldCharType="separate"/>
          </w:r>
          <w:hyperlink w:history="1" w:anchor="_Toc121932206">
            <w:r w:rsidRPr="004574E5" w:rsidR="00E0694B">
              <w:rPr>
                <w:rStyle w:val="Hyperlink"/>
                <w:noProof/>
              </w:rPr>
              <w:t>General</w:t>
            </w:r>
            <w:r w:rsidR="00E0694B">
              <w:rPr>
                <w:noProof/>
                <w:webHidden/>
              </w:rPr>
              <w:tab/>
            </w:r>
            <w:r w:rsidR="00E0694B">
              <w:rPr>
                <w:noProof/>
                <w:webHidden/>
              </w:rPr>
              <w:fldChar w:fldCharType="begin"/>
            </w:r>
            <w:r w:rsidR="00E0694B">
              <w:rPr>
                <w:noProof/>
                <w:webHidden/>
              </w:rPr>
              <w:instrText xml:space="preserve"> PAGEREF _Toc121932206 \h </w:instrText>
            </w:r>
            <w:r w:rsidR="00E0694B">
              <w:rPr>
                <w:noProof/>
                <w:webHidden/>
              </w:rPr>
            </w:r>
            <w:r w:rsidR="00E0694B">
              <w:rPr>
                <w:noProof/>
                <w:webHidden/>
              </w:rPr>
              <w:fldChar w:fldCharType="separate"/>
            </w:r>
            <w:r w:rsidR="00E0694B">
              <w:rPr>
                <w:noProof/>
                <w:webHidden/>
              </w:rPr>
              <w:t>4</w:t>
            </w:r>
            <w:r w:rsidR="00E0694B">
              <w:rPr>
                <w:noProof/>
                <w:webHidden/>
              </w:rPr>
              <w:fldChar w:fldCharType="end"/>
            </w:r>
          </w:hyperlink>
        </w:p>
        <w:p w:rsidR="00E0694B" w:rsidRDefault="00E0694B" w14:paraId="0AC4D9C9" w14:textId="5AF65047">
          <w:pPr>
            <w:pStyle w:val="TOC3"/>
            <w:tabs>
              <w:tab w:val="right" w:pos="14390"/>
            </w:tabs>
            <w:rPr>
              <w:rFonts w:asciiTheme="minorHAnsi" w:hAnsiTheme="minorHAnsi" w:eastAsiaTheme="minorEastAsia" w:cstheme="minorBidi"/>
              <w:noProof/>
              <w:color w:val="auto"/>
              <w:lang w:val="en-US"/>
            </w:rPr>
          </w:pPr>
          <w:hyperlink w:history="1" w:anchor="_Toc121932207">
            <w:r w:rsidRPr="004574E5">
              <w:rPr>
                <w:rStyle w:val="Hyperlink"/>
                <w:noProof/>
              </w:rPr>
              <w:t>Contact</w:t>
            </w:r>
            <w:r>
              <w:rPr>
                <w:noProof/>
                <w:webHidden/>
              </w:rPr>
              <w:tab/>
            </w:r>
            <w:r>
              <w:rPr>
                <w:noProof/>
                <w:webHidden/>
              </w:rPr>
              <w:fldChar w:fldCharType="begin"/>
            </w:r>
            <w:r>
              <w:rPr>
                <w:noProof/>
                <w:webHidden/>
              </w:rPr>
              <w:instrText xml:space="preserve"> PAGEREF _Toc121932207 \h </w:instrText>
            </w:r>
            <w:r>
              <w:rPr>
                <w:noProof/>
                <w:webHidden/>
              </w:rPr>
            </w:r>
            <w:r>
              <w:rPr>
                <w:noProof/>
                <w:webHidden/>
              </w:rPr>
              <w:fldChar w:fldCharType="separate"/>
            </w:r>
            <w:r>
              <w:rPr>
                <w:noProof/>
                <w:webHidden/>
              </w:rPr>
              <w:t>4</w:t>
            </w:r>
            <w:r>
              <w:rPr>
                <w:noProof/>
                <w:webHidden/>
              </w:rPr>
              <w:fldChar w:fldCharType="end"/>
            </w:r>
          </w:hyperlink>
        </w:p>
        <w:p w:rsidR="00E0694B" w:rsidRDefault="00E0694B" w14:paraId="3CE3A46C" w14:textId="65CF9914">
          <w:pPr>
            <w:pStyle w:val="TOC2"/>
            <w:tabs>
              <w:tab w:val="right" w:pos="14390"/>
            </w:tabs>
            <w:rPr>
              <w:rFonts w:asciiTheme="minorHAnsi" w:hAnsiTheme="minorHAnsi" w:eastAsiaTheme="minorEastAsia" w:cstheme="minorBidi"/>
              <w:noProof/>
              <w:color w:val="auto"/>
              <w:lang w:val="en-US"/>
            </w:rPr>
          </w:pPr>
          <w:hyperlink w:history="1" w:anchor="_Toc121932208">
            <w:r w:rsidRPr="004574E5">
              <w:rPr>
                <w:rStyle w:val="Hyperlink"/>
                <w:noProof/>
              </w:rPr>
              <w:t>Feedback process</w:t>
            </w:r>
            <w:r>
              <w:rPr>
                <w:noProof/>
                <w:webHidden/>
              </w:rPr>
              <w:tab/>
            </w:r>
            <w:r>
              <w:rPr>
                <w:noProof/>
                <w:webHidden/>
              </w:rPr>
              <w:fldChar w:fldCharType="begin"/>
            </w:r>
            <w:r>
              <w:rPr>
                <w:noProof/>
                <w:webHidden/>
              </w:rPr>
              <w:instrText xml:space="preserve"> PAGEREF _Toc121932208 \h </w:instrText>
            </w:r>
            <w:r>
              <w:rPr>
                <w:noProof/>
                <w:webHidden/>
              </w:rPr>
            </w:r>
            <w:r>
              <w:rPr>
                <w:noProof/>
                <w:webHidden/>
              </w:rPr>
              <w:fldChar w:fldCharType="separate"/>
            </w:r>
            <w:r>
              <w:rPr>
                <w:noProof/>
                <w:webHidden/>
              </w:rPr>
              <w:t>5</w:t>
            </w:r>
            <w:r>
              <w:rPr>
                <w:noProof/>
                <w:webHidden/>
              </w:rPr>
              <w:fldChar w:fldCharType="end"/>
            </w:r>
          </w:hyperlink>
        </w:p>
        <w:p w:rsidR="00E0694B" w:rsidRDefault="00E0694B" w14:paraId="0427AA1D" w14:textId="28EDC617">
          <w:pPr>
            <w:pStyle w:val="TOC2"/>
            <w:tabs>
              <w:tab w:val="right" w:pos="14390"/>
            </w:tabs>
            <w:rPr>
              <w:rFonts w:asciiTheme="minorHAnsi" w:hAnsiTheme="minorHAnsi" w:eastAsiaTheme="minorEastAsia" w:cstheme="minorBidi"/>
              <w:noProof/>
              <w:color w:val="auto"/>
              <w:lang w:val="en-US"/>
            </w:rPr>
          </w:pPr>
          <w:hyperlink w:history="1" w:anchor="_Toc121932209">
            <w:r w:rsidRPr="004574E5">
              <w:rPr>
                <w:rStyle w:val="Hyperlink"/>
                <w:noProof/>
              </w:rPr>
              <w:t>Accessibility statement</w:t>
            </w:r>
            <w:r>
              <w:rPr>
                <w:noProof/>
                <w:webHidden/>
              </w:rPr>
              <w:tab/>
            </w:r>
            <w:r>
              <w:rPr>
                <w:noProof/>
                <w:webHidden/>
              </w:rPr>
              <w:fldChar w:fldCharType="begin"/>
            </w:r>
            <w:r>
              <w:rPr>
                <w:noProof/>
                <w:webHidden/>
              </w:rPr>
              <w:instrText xml:space="preserve"> PAGEREF _Toc121932209 \h </w:instrText>
            </w:r>
            <w:r>
              <w:rPr>
                <w:noProof/>
                <w:webHidden/>
              </w:rPr>
            </w:r>
            <w:r>
              <w:rPr>
                <w:noProof/>
                <w:webHidden/>
              </w:rPr>
              <w:fldChar w:fldCharType="separate"/>
            </w:r>
            <w:r>
              <w:rPr>
                <w:noProof/>
                <w:webHidden/>
              </w:rPr>
              <w:t>6</w:t>
            </w:r>
            <w:r>
              <w:rPr>
                <w:noProof/>
                <w:webHidden/>
              </w:rPr>
              <w:fldChar w:fldCharType="end"/>
            </w:r>
          </w:hyperlink>
        </w:p>
        <w:p w:rsidR="00E0694B" w:rsidRDefault="00E0694B" w14:paraId="00B5DD13" w14:textId="3F07714D">
          <w:pPr>
            <w:pStyle w:val="TOC2"/>
            <w:tabs>
              <w:tab w:val="right" w:pos="14390"/>
            </w:tabs>
            <w:rPr>
              <w:rFonts w:asciiTheme="minorHAnsi" w:hAnsiTheme="minorHAnsi" w:eastAsiaTheme="minorEastAsia" w:cstheme="minorBidi"/>
              <w:noProof/>
              <w:color w:val="auto"/>
              <w:lang w:val="en-US"/>
            </w:rPr>
          </w:pPr>
          <w:hyperlink w:history="1" w:anchor="_Toc121932210">
            <w:r w:rsidRPr="004574E5">
              <w:rPr>
                <w:rStyle w:val="Hyperlink"/>
                <w:noProof/>
              </w:rPr>
              <w:t>Leads for the 7 pillars</w:t>
            </w:r>
            <w:r>
              <w:rPr>
                <w:noProof/>
                <w:webHidden/>
              </w:rPr>
              <w:tab/>
            </w:r>
            <w:r>
              <w:rPr>
                <w:noProof/>
                <w:webHidden/>
              </w:rPr>
              <w:fldChar w:fldCharType="begin"/>
            </w:r>
            <w:r>
              <w:rPr>
                <w:noProof/>
                <w:webHidden/>
              </w:rPr>
              <w:instrText xml:space="preserve"> PAGEREF _Toc121932210 \h </w:instrText>
            </w:r>
            <w:r>
              <w:rPr>
                <w:noProof/>
                <w:webHidden/>
              </w:rPr>
            </w:r>
            <w:r>
              <w:rPr>
                <w:noProof/>
                <w:webHidden/>
              </w:rPr>
              <w:fldChar w:fldCharType="separate"/>
            </w:r>
            <w:r>
              <w:rPr>
                <w:noProof/>
                <w:webHidden/>
              </w:rPr>
              <w:t>7</w:t>
            </w:r>
            <w:r>
              <w:rPr>
                <w:noProof/>
                <w:webHidden/>
              </w:rPr>
              <w:fldChar w:fldCharType="end"/>
            </w:r>
          </w:hyperlink>
        </w:p>
        <w:p w:rsidR="00E0694B" w:rsidRDefault="00E0694B" w14:paraId="5BEEE0C4" w14:textId="589D7429">
          <w:pPr>
            <w:pStyle w:val="TOC2"/>
            <w:tabs>
              <w:tab w:val="right" w:pos="14390"/>
            </w:tabs>
            <w:rPr>
              <w:rFonts w:asciiTheme="minorHAnsi" w:hAnsiTheme="minorHAnsi" w:eastAsiaTheme="minorEastAsia" w:cstheme="minorBidi"/>
              <w:noProof/>
              <w:color w:val="auto"/>
              <w:lang w:val="en-US"/>
            </w:rPr>
          </w:pPr>
          <w:hyperlink w:history="1" w:anchor="_Toc121932211">
            <w:r w:rsidRPr="004574E5">
              <w:rPr>
                <w:rStyle w:val="Hyperlink"/>
                <w:noProof/>
              </w:rPr>
              <w:t>Employment</w:t>
            </w:r>
            <w:r>
              <w:rPr>
                <w:noProof/>
                <w:webHidden/>
              </w:rPr>
              <w:tab/>
            </w:r>
            <w:r>
              <w:rPr>
                <w:noProof/>
                <w:webHidden/>
              </w:rPr>
              <w:fldChar w:fldCharType="begin"/>
            </w:r>
            <w:r>
              <w:rPr>
                <w:noProof/>
                <w:webHidden/>
              </w:rPr>
              <w:instrText xml:space="preserve"> PAGEREF _Toc121932211 \h </w:instrText>
            </w:r>
            <w:r>
              <w:rPr>
                <w:noProof/>
                <w:webHidden/>
              </w:rPr>
            </w:r>
            <w:r>
              <w:rPr>
                <w:noProof/>
                <w:webHidden/>
              </w:rPr>
              <w:fldChar w:fldCharType="separate"/>
            </w:r>
            <w:r>
              <w:rPr>
                <w:noProof/>
                <w:webHidden/>
              </w:rPr>
              <w:t>8</w:t>
            </w:r>
            <w:r>
              <w:rPr>
                <w:noProof/>
                <w:webHidden/>
              </w:rPr>
              <w:fldChar w:fldCharType="end"/>
            </w:r>
          </w:hyperlink>
        </w:p>
        <w:p w:rsidR="00E0694B" w:rsidRDefault="00E0694B" w14:paraId="7631A840" w14:textId="22E1A2A2">
          <w:pPr>
            <w:pStyle w:val="TOC3"/>
            <w:tabs>
              <w:tab w:val="right" w:pos="14390"/>
            </w:tabs>
            <w:rPr>
              <w:rFonts w:asciiTheme="minorHAnsi" w:hAnsiTheme="minorHAnsi" w:eastAsiaTheme="minorEastAsia" w:cstheme="minorBidi"/>
              <w:noProof/>
              <w:color w:val="auto"/>
              <w:lang w:val="en-US"/>
            </w:rPr>
          </w:pPr>
          <w:hyperlink w:history="1" w:anchor="_Toc121932212">
            <w:r w:rsidRPr="004574E5">
              <w:rPr>
                <w:rStyle w:val="Hyperlink"/>
                <w:noProof/>
              </w:rPr>
              <w:t>Commitment</w:t>
            </w:r>
            <w:r>
              <w:rPr>
                <w:noProof/>
                <w:webHidden/>
              </w:rPr>
              <w:tab/>
            </w:r>
            <w:r>
              <w:rPr>
                <w:noProof/>
                <w:webHidden/>
              </w:rPr>
              <w:fldChar w:fldCharType="begin"/>
            </w:r>
            <w:r>
              <w:rPr>
                <w:noProof/>
                <w:webHidden/>
              </w:rPr>
              <w:instrText xml:space="preserve"> PAGEREF _Toc121932212 \h </w:instrText>
            </w:r>
            <w:r>
              <w:rPr>
                <w:noProof/>
                <w:webHidden/>
              </w:rPr>
            </w:r>
            <w:r>
              <w:rPr>
                <w:noProof/>
                <w:webHidden/>
              </w:rPr>
              <w:fldChar w:fldCharType="separate"/>
            </w:r>
            <w:r>
              <w:rPr>
                <w:noProof/>
                <w:webHidden/>
              </w:rPr>
              <w:t>8</w:t>
            </w:r>
            <w:r>
              <w:rPr>
                <w:noProof/>
                <w:webHidden/>
              </w:rPr>
              <w:fldChar w:fldCharType="end"/>
            </w:r>
          </w:hyperlink>
        </w:p>
        <w:p w:rsidR="00E0694B" w:rsidRDefault="00E0694B" w14:paraId="6A109DE0" w14:textId="4BEA7ABA">
          <w:pPr>
            <w:pStyle w:val="TOC3"/>
            <w:tabs>
              <w:tab w:val="right" w:pos="14390"/>
            </w:tabs>
            <w:rPr>
              <w:rFonts w:asciiTheme="minorHAnsi" w:hAnsiTheme="minorHAnsi" w:eastAsiaTheme="minorEastAsia" w:cstheme="minorBidi"/>
              <w:noProof/>
              <w:color w:val="auto"/>
              <w:lang w:val="en-US"/>
            </w:rPr>
          </w:pPr>
          <w:hyperlink w:history="1" w:anchor="_Toc121932213">
            <w:r w:rsidRPr="004574E5">
              <w:rPr>
                <w:rStyle w:val="Hyperlink"/>
                <w:noProof/>
              </w:rPr>
              <w:t>Recruitment</w:t>
            </w:r>
            <w:r>
              <w:rPr>
                <w:noProof/>
                <w:webHidden/>
              </w:rPr>
              <w:tab/>
            </w:r>
            <w:r>
              <w:rPr>
                <w:noProof/>
                <w:webHidden/>
              </w:rPr>
              <w:fldChar w:fldCharType="begin"/>
            </w:r>
            <w:r>
              <w:rPr>
                <w:noProof/>
                <w:webHidden/>
              </w:rPr>
              <w:instrText xml:space="preserve"> PAGEREF _Toc121932213 \h </w:instrText>
            </w:r>
            <w:r>
              <w:rPr>
                <w:noProof/>
                <w:webHidden/>
              </w:rPr>
            </w:r>
            <w:r>
              <w:rPr>
                <w:noProof/>
                <w:webHidden/>
              </w:rPr>
              <w:fldChar w:fldCharType="separate"/>
            </w:r>
            <w:r>
              <w:rPr>
                <w:noProof/>
                <w:webHidden/>
              </w:rPr>
              <w:t>8</w:t>
            </w:r>
            <w:r>
              <w:rPr>
                <w:noProof/>
                <w:webHidden/>
              </w:rPr>
              <w:fldChar w:fldCharType="end"/>
            </w:r>
          </w:hyperlink>
        </w:p>
        <w:p w:rsidR="00E0694B" w:rsidRDefault="00E0694B" w14:paraId="1A8599AE" w14:textId="44554C9D">
          <w:pPr>
            <w:pStyle w:val="TOC3"/>
            <w:tabs>
              <w:tab w:val="right" w:pos="14390"/>
            </w:tabs>
            <w:rPr>
              <w:rFonts w:asciiTheme="minorHAnsi" w:hAnsiTheme="minorHAnsi" w:eastAsiaTheme="minorEastAsia" w:cstheme="minorBidi"/>
              <w:noProof/>
              <w:color w:val="auto"/>
              <w:lang w:val="en-US"/>
            </w:rPr>
          </w:pPr>
          <w:hyperlink w:history="1" w:anchor="_Toc121932214">
            <w:r w:rsidRPr="004574E5">
              <w:rPr>
                <w:rStyle w:val="Hyperlink"/>
                <w:noProof/>
              </w:rPr>
              <w:t>Barriers, issues, and actions for this pillar</w:t>
            </w:r>
            <w:r>
              <w:rPr>
                <w:noProof/>
                <w:webHidden/>
              </w:rPr>
              <w:tab/>
            </w:r>
            <w:r>
              <w:rPr>
                <w:noProof/>
                <w:webHidden/>
              </w:rPr>
              <w:fldChar w:fldCharType="begin"/>
            </w:r>
            <w:r>
              <w:rPr>
                <w:noProof/>
                <w:webHidden/>
              </w:rPr>
              <w:instrText xml:space="preserve"> PAGEREF _Toc121932214 \h </w:instrText>
            </w:r>
            <w:r>
              <w:rPr>
                <w:noProof/>
                <w:webHidden/>
              </w:rPr>
            </w:r>
            <w:r>
              <w:rPr>
                <w:noProof/>
                <w:webHidden/>
              </w:rPr>
              <w:fldChar w:fldCharType="separate"/>
            </w:r>
            <w:r>
              <w:rPr>
                <w:noProof/>
                <w:webHidden/>
              </w:rPr>
              <w:t>9</w:t>
            </w:r>
            <w:r>
              <w:rPr>
                <w:noProof/>
                <w:webHidden/>
              </w:rPr>
              <w:fldChar w:fldCharType="end"/>
            </w:r>
          </w:hyperlink>
        </w:p>
        <w:p w:rsidR="00E0694B" w:rsidRDefault="00E0694B" w14:paraId="126572FE" w14:textId="331E5F03">
          <w:pPr>
            <w:pStyle w:val="TOC2"/>
            <w:tabs>
              <w:tab w:val="right" w:pos="14390"/>
            </w:tabs>
            <w:rPr>
              <w:rFonts w:asciiTheme="minorHAnsi" w:hAnsiTheme="minorHAnsi" w:eastAsiaTheme="minorEastAsia" w:cstheme="minorBidi"/>
              <w:noProof/>
              <w:color w:val="auto"/>
              <w:lang w:val="en-US"/>
            </w:rPr>
          </w:pPr>
          <w:hyperlink w:history="1" w:anchor="_Toc121932215">
            <w:r w:rsidRPr="004574E5">
              <w:rPr>
                <w:rStyle w:val="Hyperlink"/>
                <w:noProof/>
              </w:rPr>
              <w:t>Built environment</w:t>
            </w:r>
            <w:r>
              <w:rPr>
                <w:noProof/>
                <w:webHidden/>
              </w:rPr>
              <w:tab/>
            </w:r>
            <w:r>
              <w:rPr>
                <w:noProof/>
                <w:webHidden/>
              </w:rPr>
              <w:fldChar w:fldCharType="begin"/>
            </w:r>
            <w:r>
              <w:rPr>
                <w:noProof/>
                <w:webHidden/>
              </w:rPr>
              <w:instrText xml:space="preserve"> PAGEREF _Toc121932215 \h </w:instrText>
            </w:r>
            <w:r>
              <w:rPr>
                <w:noProof/>
                <w:webHidden/>
              </w:rPr>
            </w:r>
            <w:r>
              <w:rPr>
                <w:noProof/>
                <w:webHidden/>
              </w:rPr>
              <w:fldChar w:fldCharType="separate"/>
            </w:r>
            <w:r>
              <w:rPr>
                <w:noProof/>
                <w:webHidden/>
              </w:rPr>
              <w:t>16</w:t>
            </w:r>
            <w:r>
              <w:rPr>
                <w:noProof/>
                <w:webHidden/>
              </w:rPr>
              <w:fldChar w:fldCharType="end"/>
            </w:r>
          </w:hyperlink>
        </w:p>
        <w:p w:rsidR="00E0694B" w:rsidRDefault="00E0694B" w14:paraId="58F93863" w14:textId="5660051E">
          <w:pPr>
            <w:pStyle w:val="TOC3"/>
            <w:tabs>
              <w:tab w:val="right" w:pos="14390"/>
            </w:tabs>
            <w:rPr>
              <w:rFonts w:asciiTheme="minorHAnsi" w:hAnsiTheme="minorHAnsi" w:eastAsiaTheme="minorEastAsia" w:cstheme="minorBidi"/>
              <w:noProof/>
              <w:color w:val="auto"/>
              <w:lang w:val="en-US"/>
            </w:rPr>
          </w:pPr>
          <w:hyperlink w:history="1" w:anchor="_Toc121932216">
            <w:r w:rsidRPr="004574E5">
              <w:rPr>
                <w:rStyle w:val="Hyperlink"/>
                <w:noProof/>
              </w:rPr>
              <w:t>Commitment</w:t>
            </w:r>
            <w:r>
              <w:rPr>
                <w:noProof/>
                <w:webHidden/>
              </w:rPr>
              <w:tab/>
            </w:r>
            <w:r>
              <w:rPr>
                <w:noProof/>
                <w:webHidden/>
              </w:rPr>
              <w:fldChar w:fldCharType="begin"/>
            </w:r>
            <w:r>
              <w:rPr>
                <w:noProof/>
                <w:webHidden/>
              </w:rPr>
              <w:instrText xml:space="preserve"> PAGEREF _Toc121932216 \h </w:instrText>
            </w:r>
            <w:r>
              <w:rPr>
                <w:noProof/>
                <w:webHidden/>
              </w:rPr>
            </w:r>
            <w:r>
              <w:rPr>
                <w:noProof/>
                <w:webHidden/>
              </w:rPr>
              <w:fldChar w:fldCharType="separate"/>
            </w:r>
            <w:r>
              <w:rPr>
                <w:noProof/>
                <w:webHidden/>
              </w:rPr>
              <w:t>16</w:t>
            </w:r>
            <w:r>
              <w:rPr>
                <w:noProof/>
                <w:webHidden/>
              </w:rPr>
              <w:fldChar w:fldCharType="end"/>
            </w:r>
          </w:hyperlink>
        </w:p>
        <w:p w:rsidR="00E0694B" w:rsidRDefault="00E0694B" w14:paraId="6BF51E0E" w14:textId="750AF8C6">
          <w:pPr>
            <w:pStyle w:val="TOC3"/>
            <w:tabs>
              <w:tab w:val="right" w:pos="14390"/>
            </w:tabs>
            <w:rPr>
              <w:rFonts w:asciiTheme="minorHAnsi" w:hAnsiTheme="minorHAnsi" w:eastAsiaTheme="minorEastAsia" w:cstheme="minorBidi"/>
              <w:noProof/>
              <w:color w:val="auto"/>
              <w:lang w:val="en-US"/>
            </w:rPr>
          </w:pPr>
          <w:hyperlink w:history="1" w:anchor="_Toc121932217">
            <w:r w:rsidRPr="004574E5">
              <w:rPr>
                <w:rStyle w:val="Hyperlink"/>
                <w:noProof/>
              </w:rPr>
              <w:t>Barriers, issues, and actions for this pillar</w:t>
            </w:r>
            <w:r>
              <w:rPr>
                <w:noProof/>
                <w:webHidden/>
              </w:rPr>
              <w:tab/>
            </w:r>
            <w:r>
              <w:rPr>
                <w:noProof/>
                <w:webHidden/>
              </w:rPr>
              <w:fldChar w:fldCharType="begin"/>
            </w:r>
            <w:r>
              <w:rPr>
                <w:noProof/>
                <w:webHidden/>
              </w:rPr>
              <w:instrText xml:space="preserve"> PAGEREF _Toc121932217 \h </w:instrText>
            </w:r>
            <w:r>
              <w:rPr>
                <w:noProof/>
                <w:webHidden/>
              </w:rPr>
            </w:r>
            <w:r>
              <w:rPr>
                <w:noProof/>
                <w:webHidden/>
              </w:rPr>
              <w:fldChar w:fldCharType="separate"/>
            </w:r>
            <w:r>
              <w:rPr>
                <w:noProof/>
                <w:webHidden/>
              </w:rPr>
              <w:t>16</w:t>
            </w:r>
            <w:r>
              <w:rPr>
                <w:noProof/>
                <w:webHidden/>
              </w:rPr>
              <w:fldChar w:fldCharType="end"/>
            </w:r>
          </w:hyperlink>
        </w:p>
        <w:p w:rsidR="00E0694B" w:rsidRDefault="00E0694B" w14:paraId="358EF519" w14:textId="572DCE52">
          <w:pPr>
            <w:pStyle w:val="TOC2"/>
            <w:tabs>
              <w:tab w:val="right" w:pos="14390"/>
            </w:tabs>
            <w:rPr>
              <w:rFonts w:asciiTheme="minorHAnsi" w:hAnsiTheme="minorHAnsi" w:eastAsiaTheme="minorEastAsia" w:cstheme="minorBidi"/>
              <w:noProof/>
              <w:color w:val="auto"/>
              <w:lang w:val="en-US"/>
            </w:rPr>
          </w:pPr>
          <w:hyperlink w:history="1" w:anchor="_Toc121932218">
            <w:r w:rsidRPr="004574E5">
              <w:rPr>
                <w:rStyle w:val="Hyperlink"/>
                <w:noProof/>
              </w:rPr>
              <w:t>Information and communication technologies (“ICT”)</w:t>
            </w:r>
            <w:r>
              <w:rPr>
                <w:noProof/>
                <w:webHidden/>
              </w:rPr>
              <w:tab/>
            </w:r>
            <w:r>
              <w:rPr>
                <w:noProof/>
                <w:webHidden/>
              </w:rPr>
              <w:fldChar w:fldCharType="begin"/>
            </w:r>
            <w:r>
              <w:rPr>
                <w:noProof/>
                <w:webHidden/>
              </w:rPr>
              <w:instrText xml:space="preserve"> PAGEREF _Toc121932218 \h </w:instrText>
            </w:r>
            <w:r>
              <w:rPr>
                <w:noProof/>
                <w:webHidden/>
              </w:rPr>
            </w:r>
            <w:r>
              <w:rPr>
                <w:noProof/>
                <w:webHidden/>
              </w:rPr>
              <w:fldChar w:fldCharType="separate"/>
            </w:r>
            <w:r>
              <w:rPr>
                <w:noProof/>
                <w:webHidden/>
              </w:rPr>
              <w:t>19</w:t>
            </w:r>
            <w:r>
              <w:rPr>
                <w:noProof/>
                <w:webHidden/>
              </w:rPr>
              <w:fldChar w:fldCharType="end"/>
            </w:r>
          </w:hyperlink>
        </w:p>
        <w:p w:rsidR="00E0694B" w:rsidRDefault="00E0694B" w14:paraId="485D9D38" w14:textId="24E442E5">
          <w:pPr>
            <w:pStyle w:val="TOC3"/>
            <w:tabs>
              <w:tab w:val="right" w:pos="14390"/>
            </w:tabs>
            <w:rPr>
              <w:rFonts w:asciiTheme="minorHAnsi" w:hAnsiTheme="minorHAnsi" w:eastAsiaTheme="minorEastAsia" w:cstheme="minorBidi"/>
              <w:noProof/>
              <w:color w:val="auto"/>
              <w:lang w:val="en-US"/>
            </w:rPr>
          </w:pPr>
          <w:hyperlink w:history="1" w:anchor="_Toc121932219">
            <w:r w:rsidRPr="004574E5">
              <w:rPr>
                <w:rStyle w:val="Hyperlink"/>
                <w:noProof/>
              </w:rPr>
              <w:t>Commitment</w:t>
            </w:r>
            <w:r>
              <w:rPr>
                <w:noProof/>
                <w:webHidden/>
              </w:rPr>
              <w:tab/>
            </w:r>
            <w:r>
              <w:rPr>
                <w:noProof/>
                <w:webHidden/>
              </w:rPr>
              <w:fldChar w:fldCharType="begin"/>
            </w:r>
            <w:r>
              <w:rPr>
                <w:noProof/>
                <w:webHidden/>
              </w:rPr>
              <w:instrText xml:space="preserve"> PAGEREF _Toc121932219 \h </w:instrText>
            </w:r>
            <w:r>
              <w:rPr>
                <w:noProof/>
                <w:webHidden/>
              </w:rPr>
            </w:r>
            <w:r>
              <w:rPr>
                <w:noProof/>
                <w:webHidden/>
              </w:rPr>
              <w:fldChar w:fldCharType="separate"/>
            </w:r>
            <w:r>
              <w:rPr>
                <w:noProof/>
                <w:webHidden/>
              </w:rPr>
              <w:t>19</w:t>
            </w:r>
            <w:r>
              <w:rPr>
                <w:noProof/>
                <w:webHidden/>
              </w:rPr>
              <w:fldChar w:fldCharType="end"/>
            </w:r>
          </w:hyperlink>
        </w:p>
        <w:p w:rsidR="00E0694B" w:rsidRDefault="00E0694B" w14:paraId="4A653EB7" w14:textId="32513A70">
          <w:pPr>
            <w:pStyle w:val="TOC3"/>
            <w:tabs>
              <w:tab w:val="right" w:pos="14390"/>
            </w:tabs>
            <w:rPr>
              <w:rFonts w:asciiTheme="minorHAnsi" w:hAnsiTheme="minorHAnsi" w:eastAsiaTheme="minorEastAsia" w:cstheme="minorBidi"/>
              <w:noProof/>
              <w:color w:val="auto"/>
              <w:lang w:val="en-US"/>
            </w:rPr>
          </w:pPr>
          <w:hyperlink w:history="1" w:anchor="_Toc121932220">
            <w:r w:rsidRPr="004574E5">
              <w:rPr>
                <w:rStyle w:val="Hyperlink"/>
                <w:noProof/>
              </w:rPr>
              <w:t>Barriers, issues, and actions for this pillar</w:t>
            </w:r>
            <w:r>
              <w:rPr>
                <w:noProof/>
                <w:webHidden/>
              </w:rPr>
              <w:tab/>
            </w:r>
            <w:r>
              <w:rPr>
                <w:noProof/>
                <w:webHidden/>
              </w:rPr>
              <w:fldChar w:fldCharType="begin"/>
            </w:r>
            <w:r>
              <w:rPr>
                <w:noProof/>
                <w:webHidden/>
              </w:rPr>
              <w:instrText xml:space="preserve"> PAGEREF _Toc121932220 \h </w:instrText>
            </w:r>
            <w:r>
              <w:rPr>
                <w:noProof/>
                <w:webHidden/>
              </w:rPr>
            </w:r>
            <w:r>
              <w:rPr>
                <w:noProof/>
                <w:webHidden/>
              </w:rPr>
              <w:fldChar w:fldCharType="separate"/>
            </w:r>
            <w:r>
              <w:rPr>
                <w:noProof/>
                <w:webHidden/>
              </w:rPr>
              <w:t>19</w:t>
            </w:r>
            <w:r>
              <w:rPr>
                <w:noProof/>
                <w:webHidden/>
              </w:rPr>
              <w:fldChar w:fldCharType="end"/>
            </w:r>
          </w:hyperlink>
        </w:p>
        <w:p w:rsidR="00E0694B" w:rsidRDefault="00E0694B" w14:paraId="2923D65D" w14:textId="1841EAF9">
          <w:pPr>
            <w:pStyle w:val="TOC2"/>
            <w:tabs>
              <w:tab w:val="right" w:pos="14390"/>
            </w:tabs>
            <w:rPr>
              <w:rFonts w:asciiTheme="minorHAnsi" w:hAnsiTheme="minorHAnsi" w:eastAsiaTheme="minorEastAsia" w:cstheme="minorBidi"/>
              <w:noProof/>
              <w:color w:val="auto"/>
              <w:lang w:val="en-US"/>
            </w:rPr>
          </w:pPr>
          <w:hyperlink w:history="1" w:anchor="_Toc121932221">
            <w:r w:rsidRPr="004574E5">
              <w:rPr>
                <w:rStyle w:val="Hyperlink"/>
                <w:noProof/>
              </w:rPr>
              <w:t>Communication, other than ICT</w:t>
            </w:r>
            <w:r>
              <w:rPr>
                <w:noProof/>
                <w:webHidden/>
              </w:rPr>
              <w:tab/>
            </w:r>
            <w:r>
              <w:rPr>
                <w:noProof/>
                <w:webHidden/>
              </w:rPr>
              <w:fldChar w:fldCharType="begin"/>
            </w:r>
            <w:r>
              <w:rPr>
                <w:noProof/>
                <w:webHidden/>
              </w:rPr>
              <w:instrText xml:space="preserve"> PAGEREF _Toc121932221 \h </w:instrText>
            </w:r>
            <w:r>
              <w:rPr>
                <w:noProof/>
                <w:webHidden/>
              </w:rPr>
            </w:r>
            <w:r>
              <w:rPr>
                <w:noProof/>
                <w:webHidden/>
              </w:rPr>
              <w:fldChar w:fldCharType="separate"/>
            </w:r>
            <w:r>
              <w:rPr>
                <w:noProof/>
                <w:webHidden/>
              </w:rPr>
              <w:t>22</w:t>
            </w:r>
            <w:r>
              <w:rPr>
                <w:noProof/>
                <w:webHidden/>
              </w:rPr>
              <w:fldChar w:fldCharType="end"/>
            </w:r>
          </w:hyperlink>
        </w:p>
        <w:p w:rsidR="00E0694B" w:rsidRDefault="00E0694B" w14:paraId="5EE36621" w14:textId="332580F2">
          <w:pPr>
            <w:pStyle w:val="TOC3"/>
            <w:tabs>
              <w:tab w:val="right" w:pos="14390"/>
            </w:tabs>
            <w:rPr>
              <w:rFonts w:asciiTheme="minorHAnsi" w:hAnsiTheme="minorHAnsi" w:eastAsiaTheme="minorEastAsia" w:cstheme="minorBidi"/>
              <w:noProof/>
              <w:color w:val="auto"/>
              <w:lang w:val="en-US"/>
            </w:rPr>
          </w:pPr>
          <w:hyperlink w:history="1" w:anchor="_Toc121932222">
            <w:r w:rsidRPr="004574E5">
              <w:rPr>
                <w:rStyle w:val="Hyperlink"/>
                <w:noProof/>
              </w:rPr>
              <w:t>Commitment</w:t>
            </w:r>
            <w:r>
              <w:rPr>
                <w:noProof/>
                <w:webHidden/>
              </w:rPr>
              <w:tab/>
            </w:r>
            <w:r>
              <w:rPr>
                <w:noProof/>
                <w:webHidden/>
              </w:rPr>
              <w:fldChar w:fldCharType="begin"/>
            </w:r>
            <w:r>
              <w:rPr>
                <w:noProof/>
                <w:webHidden/>
              </w:rPr>
              <w:instrText xml:space="preserve"> PAGEREF _Toc121932222 \h </w:instrText>
            </w:r>
            <w:r>
              <w:rPr>
                <w:noProof/>
                <w:webHidden/>
              </w:rPr>
            </w:r>
            <w:r>
              <w:rPr>
                <w:noProof/>
                <w:webHidden/>
              </w:rPr>
              <w:fldChar w:fldCharType="separate"/>
            </w:r>
            <w:r>
              <w:rPr>
                <w:noProof/>
                <w:webHidden/>
              </w:rPr>
              <w:t>22</w:t>
            </w:r>
            <w:r>
              <w:rPr>
                <w:noProof/>
                <w:webHidden/>
              </w:rPr>
              <w:fldChar w:fldCharType="end"/>
            </w:r>
          </w:hyperlink>
        </w:p>
        <w:p w:rsidR="00E0694B" w:rsidRDefault="00E0694B" w14:paraId="54D1F09B" w14:textId="1F2C7C2F">
          <w:pPr>
            <w:pStyle w:val="TOC3"/>
            <w:tabs>
              <w:tab w:val="right" w:pos="14390"/>
            </w:tabs>
            <w:rPr>
              <w:rFonts w:asciiTheme="minorHAnsi" w:hAnsiTheme="minorHAnsi" w:eastAsiaTheme="minorEastAsia" w:cstheme="minorBidi"/>
              <w:noProof/>
              <w:color w:val="auto"/>
              <w:lang w:val="en-US"/>
            </w:rPr>
          </w:pPr>
          <w:hyperlink w:history="1" w:anchor="_Toc121932223">
            <w:r w:rsidRPr="004574E5">
              <w:rPr>
                <w:rStyle w:val="Hyperlink"/>
                <w:noProof/>
              </w:rPr>
              <w:t>Feedback</w:t>
            </w:r>
            <w:r>
              <w:rPr>
                <w:noProof/>
                <w:webHidden/>
              </w:rPr>
              <w:tab/>
            </w:r>
            <w:r>
              <w:rPr>
                <w:noProof/>
                <w:webHidden/>
              </w:rPr>
              <w:fldChar w:fldCharType="begin"/>
            </w:r>
            <w:r>
              <w:rPr>
                <w:noProof/>
                <w:webHidden/>
              </w:rPr>
              <w:instrText xml:space="preserve"> PAGEREF _Toc121932223 \h </w:instrText>
            </w:r>
            <w:r>
              <w:rPr>
                <w:noProof/>
                <w:webHidden/>
              </w:rPr>
            </w:r>
            <w:r>
              <w:rPr>
                <w:noProof/>
                <w:webHidden/>
              </w:rPr>
              <w:fldChar w:fldCharType="separate"/>
            </w:r>
            <w:r>
              <w:rPr>
                <w:noProof/>
                <w:webHidden/>
              </w:rPr>
              <w:t>22</w:t>
            </w:r>
            <w:r>
              <w:rPr>
                <w:noProof/>
                <w:webHidden/>
              </w:rPr>
              <w:fldChar w:fldCharType="end"/>
            </w:r>
          </w:hyperlink>
        </w:p>
        <w:p w:rsidR="00E0694B" w:rsidRDefault="00E0694B" w14:paraId="15084460" w14:textId="3603C8FF">
          <w:pPr>
            <w:pStyle w:val="TOC3"/>
            <w:tabs>
              <w:tab w:val="right" w:pos="14390"/>
            </w:tabs>
            <w:rPr>
              <w:rFonts w:asciiTheme="minorHAnsi" w:hAnsiTheme="minorHAnsi" w:eastAsiaTheme="minorEastAsia" w:cstheme="minorBidi"/>
              <w:noProof/>
              <w:color w:val="auto"/>
              <w:lang w:val="en-US"/>
            </w:rPr>
          </w:pPr>
          <w:hyperlink w:history="1" w:anchor="_Toc121932224">
            <w:r w:rsidRPr="004574E5">
              <w:rPr>
                <w:rStyle w:val="Hyperlink"/>
                <w:noProof/>
              </w:rPr>
              <w:t>Barriers, issues, and actions for this pillar</w:t>
            </w:r>
            <w:r>
              <w:rPr>
                <w:noProof/>
                <w:webHidden/>
              </w:rPr>
              <w:tab/>
            </w:r>
            <w:r>
              <w:rPr>
                <w:noProof/>
                <w:webHidden/>
              </w:rPr>
              <w:fldChar w:fldCharType="begin"/>
            </w:r>
            <w:r>
              <w:rPr>
                <w:noProof/>
                <w:webHidden/>
              </w:rPr>
              <w:instrText xml:space="preserve"> PAGEREF _Toc121932224 \h </w:instrText>
            </w:r>
            <w:r>
              <w:rPr>
                <w:noProof/>
                <w:webHidden/>
              </w:rPr>
            </w:r>
            <w:r>
              <w:rPr>
                <w:noProof/>
                <w:webHidden/>
              </w:rPr>
              <w:fldChar w:fldCharType="separate"/>
            </w:r>
            <w:r>
              <w:rPr>
                <w:noProof/>
                <w:webHidden/>
              </w:rPr>
              <w:t>22</w:t>
            </w:r>
            <w:r>
              <w:rPr>
                <w:noProof/>
                <w:webHidden/>
              </w:rPr>
              <w:fldChar w:fldCharType="end"/>
            </w:r>
          </w:hyperlink>
        </w:p>
        <w:p w:rsidR="00E0694B" w:rsidRDefault="00E0694B" w14:paraId="7933D716" w14:textId="7D472B01">
          <w:pPr>
            <w:pStyle w:val="TOC2"/>
            <w:tabs>
              <w:tab w:val="right" w:pos="14390"/>
            </w:tabs>
            <w:rPr>
              <w:rFonts w:asciiTheme="minorHAnsi" w:hAnsiTheme="minorHAnsi" w:eastAsiaTheme="minorEastAsia" w:cstheme="minorBidi"/>
              <w:noProof/>
              <w:color w:val="auto"/>
              <w:lang w:val="en-US"/>
            </w:rPr>
          </w:pPr>
          <w:hyperlink w:history="1" w:anchor="_Toc121932225">
            <w:r w:rsidRPr="004574E5">
              <w:rPr>
                <w:rStyle w:val="Hyperlink"/>
                <w:noProof/>
              </w:rPr>
              <w:t>Procurement of goods, services, and facilities</w:t>
            </w:r>
            <w:r>
              <w:rPr>
                <w:noProof/>
                <w:webHidden/>
              </w:rPr>
              <w:tab/>
            </w:r>
            <w:r>
              <w:rPr>
                <w:noProof/>
                <w:webHidden/>
              </w:rPr>
              <w:fldChar w:fldCharType="begin"/>
            </w:r>
            <w:r>
              <w:rPr>
                <w:noProof/>
                <w:webHidden/>
              </w:rPr>
              <w:instrText xml:space="preserve"> PAGEREF _Toc121932225 \h </w:instrText>
            </w:r>
            <w:r>
              <w:rPr>
                <w:noProof/>
                <w:webHidden/>
              </w:rPr>
            </w:r>
            <w:r>
              <w:rPr>
                <w:noProof/>
                <w:webHidden/>
              </w:rPr>
              <w:fldChar w:fldCharType="separate"/>
            </w:r>
            <w:r>
              <w:rPr>
                <w:noProof/>
                <w:webHidden/>
              </w:rPr>
              <w:t>27</w:t>
            </w:r>
            <w:r>
              <w:rPr>
                <w:noProof/>
                <w:webHidden/>
              </w:rPr>
              <w:fldChar w:fldCharType="end"/>
            </w:r>
          </w:hyperlink>
        </w:p>
        <w:p w:rsidR="00E0694B" w:rsidRDefault="00E0694B" w14:paraId="54CF5A61" w14:textId="60411101">
          <w:pPr>
            <w:pStyle w:val="TOC3"/>
            <w:tabs>
              <w:tab w:val="right" w:pos="14390"/>
            </w:tabs>
            <w:rPr>
              <w:rFonts w:asciiTheme="minorHAnsi" w:hAnsiTheme="minorHAnsi" w:eastAsiaTheme="minorEastAsia" w:cstheme="minorBidi"/>
              <w:noProof/>
              <w:color w:val="auto"/>
              <w:lang w:val="en-US"/>
            </w:rPr>
          </w:pPr>
          <w:hyperlink w:history="1" w:anchor="_Toc121932226">
            <w:r w:rsidRPr="004574E5">
              <w:rPr>
                <w:rStyle w:val="Hyperlink"/>
                <w:noProof/>
              </w:rPr>
              <w:t>Commitment</w:t>
            </w:r>
            <w:r>
              <w:rPr>
                <w:noProof/>
                <w:webHidden/>
              </w:rPr>
              <w:tab/>
            </w:r>
            <w:r>
              <w:rPr>
                <w:noProof/>
                <w:webHidden/>
              </w:rPr>
              <w:fldChar w:fldCharType="begin"/>
            </w:r>
            <w:r>
              <w:rPr>
                <w:noProof/>
                <w:webHidden/>
              </w:rPr>
              <w:instrText xml:space="preserve"> PAGEREF _Toc121932226 \h </w:instrText>
            </w:r>
            <w:r>
              <w:rPr>
                <w:noProof/>
                <w:webHidden/>
              </w:rPr>
            </w:r>
            <w:r>
              <w:rPr>
                <w:noProof/>
                <w:webHidden/>
              </w:rPr>
              <w:fldChar w:fldCharType="separate"/>
            </w:r>
            <w:r>
              <w:rPr>
                <w:noProof/>
                <w:webHidden/>
              </w:rPr>
              <w:t>27</w:t>
            </w:r>
            <w:r>
              <w:rPr>
                <w:noProof/>
                <w:webHidden/>
              </w:rPr>
              <w:fldChar w:fldCharType="end"/>
            </w:r>
          </w:hyperlink>
        </w:p>
        <w:p w:rsidR="00E0694B" w:rsidRDefault="00E0694B" w14:paraId="31CB30F4" w14:textId="2D5EDCCA">
          <w:pPr>
            <w:pStyle w:val="TOC3"/>
            <w:tabs>
              <w:tab w:val="right" w:pos="14390"/>
            </w:tabs>
            <w:rPr>
              <w:rFonts w:asciiTheme="minorHAnsi" w:hAnsiTheme="minorHAnsi" w:eastAsiaTheme="minorEastAsia" w:cstheme="minorBidi"/>
              <w:noProof/>
              <w:color w:val="auto"/>
              <w:lang w:val="en-US"/>
            </w:rPr>
          </w:pPr>
          <w:hyperlink w:history="1" w:anchor="_Toc121932227">
            <w:r w:rsidRPr="004574E5">
              <w:rPr>
                <w:rStyle w:val="Hyperlink"/>
                <w:noProof/>
              </w:rPr>
              <w:t>Barriers, issues, and actions for this pillar</w:t>
            </w:r>
            <w:r>
              <w:rPr>
                <w:noProof/>
                <w:webHidden/>
              </w:rPr>
              <w:tab/>
            </w:r>
            <w:r>
              <w:rPr>
                <w:noProof/>
                <w:webHidden/>
              </w:rPr>
              <w:fldChar w:fldCharType="begin"/>
            </w:r>
            <w:r>
              <w:rPr>
                <w:noProof/>
                <w:webHidden/>
              </w:rPr>
              <w:instrText xml:space="preserve"> PAGEREF _Toc121932227 \h </w:instrText>
            </w:r>
            <w:r>
              <w:rPr>
                <w:noProof/>
                <w:webHidden/>
              </w:rPr>
            </w:r>
            <w:r>
              <w:rPr>
                <w:noProof/>
                <w:webHidden/>
              </w:rPr>
              <w:fldChar w:fldCharType="separate"/>
            </w:r>
            <w:r>
              <w:rPr>
                <w:noProof/>
                <w:webHidden/>
              </w:rPr>
              <w:t>27</w:t>
            </w:r>
            <w:r>
              <w:rPr>
                <w:noProof/>
                <w:webHidden/>
              </w:rPr>
              <w:fldChar w:fldCharType="end"/>
            </w:r>
          </w:hyperlink>
        </w:p>
        <w:p w:rsidR="00E0694B" w:rsidRDefault="00E0694B" w14:paraId="5B21C1D4" w14:textId="2B4646A2">
          <w:pPr>
            <w:pStyle w:val="TOC2"/>
            <w:tabs>
              <w:tab w:val="right" w:pos="14390"/>
            </w:tabs>
            <w:rPr>
              <w:rFonts w:asciiTheme="minorHAnsi" w:hAnsiTheme="minorHAnsi" w:eastAsiaTheme="minorEastAsia" w:cstheme="minorBidi"/>
              <w:noProof/>
              <w:color w:val="auto"/>
              <w:lang w:val="en-US"/>
            </w:rPr>
          </w:pPr>
          <w:hyperlink w:history="1" w:anchor="_Toc121932228">
            <w:r w:rsidRPr="004574E5">
              <w:rPr>
                <w:rStyle w:val="Hyperlink"/>
                <w:noProof/>
              </w:rPr>
              <w:t>Design and delivery of programs and services</w:t>
            </w:r>
            <w:r>
              <w:rPr>
                <w:noProof/>
                <w:webHidden/>
              </w:rPr>
              <w:tab/>
            </w:r>
            <w:r>
              <w:rPr>
                <w:noProof/>
                <w:webHidden/>
              </w:rPr>
              <w:fldChar w:fldCharType="begin"/>
            </w:r>
            <w:r>
              <w:rPr>
                <w:noProof/>
                <w:webHidden/>
              </w:rPr>
              <w:instrText xml:space="preserve"> PAGEREF _Toc121932228 \h </w:instrText>
            </w:r>
            <w:r>
              <w:rPr>
                <w:noProof/>
                <w:webHidden/>
              </w:rPr>
            </w:r>
            <w:r>
              <w:rPr>
                <w:noProof/>
                <w:webHidden/>
              </w:rPr>
              <w:fldChar w:fldCharType="separate"/>
            </w:r>
            <w:r>
              <w:rPr>
                <w:noProof/>
                <w:webHidden/>
              </w:rPr>
              <w:t>28</w:t>
            </w:r>
            <w:r>
              <w:rPr>
                <w:noProof/>
                <w:webHidden/>
              </w:rPr>
              <w:fldChar w:fldCharType="end"/>
            </w:r>
          </w:hyperlink>
        </w:p>
        <w:p w:rsidR="00E0694B" w:rsidRDefault="00E0694B" w14:paraId="3915BCE8" w14:textId="0C6ABA14">
          <w:pPr>
            <w:pStyle w:val="TOC3"/>
            <w:tabs>
              <w:tab w:val="right" w:pos="14390"/>
            </w:tabs>
            <w:rPr>
              <w:rFonts w:asciiTheme="minorHAnsi" w:hAnsiTheme="minorHAnsi" w:eastAsiaTheme="minorEastAsia" w:cstheme="minorBidi"/>
              <w:noProof/>
              <w:color w:val="auto"/>
              <w:lang w:val="en-US"/>
            </w:rPr>
          </w:pPr>
          <w:hyperlink w:history="1" w:anchor="_Toc121932229">
            <w:r w:rsidRPr="004574E5">
              <w:rPr>
                <w:rStyle w:val="Hyperlink"/>
                <w:noProof/>
              </w:rPr>
              <w:t>Commitment</w:t>
            </w:r>
            <w:r>
              <w:rPr>
                <w:noProof/>
                <w:webHidden/>
              </w:rPr>
              <w:tab/>
            </w:r>
            <w:r>
              <w:rPr>
                <w:noProof/>
                <w:webHidden/>
              </w:rPr>
              <w:fldChar w:fldCharType="begin"/>
            </w:r>
            <w:r>
              <w:rPr>
                <w:noProof/>
                <w:webHidden/>
              </w:rPr>
              <w:instrText xml:space="preserve"> PAGEREF _Toc121932229 \h </w:instrText>
            </w:r>
            <w:r>
              <w:rPr>
                <w:noProof/>
                <w:webHidden/>
              </w:rPr>
            </w:r>
            <w:r>
              <w:rPr>
                <w:noProof/>
                <w:webHidden/>
              </w:rPr>
              <w:fldChar w:fldCharType="separate"/>
            </w:r>
            <w:r>
              <w:rPr>
                <w:noProof/>
                <w:webHidden/>
              </w:rPr>
              <w:t>28</w:t>
            </w:r>
            <w:r>
              <w:rPr>
                <w:noProof/>
                <w:webHidden/>
              </w:rPr>
              <w:fldChar w:fldCharType="end"/>
            </w:r>
          </w:hyperlink>
        </w:p>
        <w:p w:rsidR="00E0694B" w:rsidRDefault="00E0694B" w14:paraId="11FCD06C" w14:textId="133677EB">
          <w:pPr>
            <w:pStyle w:val="TOC3"/>
            <w:tabs>
              <w:tab w:val="right" w:pos="14390"/>
            </w:tabs>
            <w:rPr>
              <w:rFonts w:asciiTheme="minorHAnsi" w:hAnsiTheme="minorHAnsi" w:eastAsiaTheme="minorEastAsia" w:cstheme="minorBidi"/>
              <w:noProof/>
              <w:color w:val="auto"/>
              <w:lang w:val="en-US"/>
            </w:rPr>
          </w:pPr>
          <w:hyperlink w:history="1" w:anchor="_Toc121932230">
            <w:r w:rsidRPr="004574E5">
              <w:rPr>
                <w:rStyle w:val="Hyperlink"/>
                <w:noProof/>
              </w:rPr>
              <w:t>Barriers, issues, and actions for this pillar</w:t>
            </w:r>
            <w:r>
              <w:rPr>
                <w:noProof/>
                <w:webHidden/>
              </w:rPr>
              <w:tab/>
            </w:r>
            <w:r>
              <w:rPr>
                <w:noProof/>
                <w:webHidden/>
              </w:rPr>
              <w:fldChar w:fldCharType="begin"/>
            </w:r>
            <w:r>
              <w:rPr>
                <w:noProof/>
                <w:webHidden/>
              </w:rPr>
              <w:instrText xml:space="preserve"> PAGEREF _Toc121932230 \h </w:instrText>
            </w:r>
            <w:r>
              <w:rPr>
                <w:noProof/>
                <w:webHidden/>
              </w:rPr>
            </w:r>
            <w:r>
              <w:rPr>
                <w:noProof/>
                <w:webHidden/>
              </w:rPr>
              <w:fldChar w:fldCharType="separate"/>
            </w:r>
            <w:r>
              <w:rPr>
                <w:noProof/>
                <w:webHidden/>
              </w:rPr>
              <w:t>28</w:t>
            </w:r>
            <w:r>
              <w:rPr>
                <w:noProof/>
                <w:webHidden/>
              </w:rPr>
              <w:fldChar w:fldCharType="end"/>
            </w:r>
          </w:hyperlink>
        </w:p>
        <w:p w:rsidR="00E0694B" w:rsidRDefault="00E0694B" w14:paraId="2AD4854B" w14:textId="2C93CBA5">
          <w:pPr>
            <w:pStyle w:val="TOC2"/>
            <w:tabs>
              <w:tab w:val="right" w:pos="14390"/>
            </w:tabs>
            <w:rPr>
              <w:rFonts w:asciiTheme="minorHAnsi" w:hAnsiTheme="minorHAnsi" w:eastAsiaTheme="minorEastAsia" w:cstheme="minorBidi"/>
              <w:noProof/>
              <w:color w:val="auto"/>
              <w:lang w:val="en-US"/>
            </w:rPr>
          </w:pPr>
          <w:hyperlink w:history="1" w:anchor="_Toc121932231">
            <w:r w:rsidRPr="004574E5">
              <w:rPr>
                <w:rStyle w:val="Hyperlink"/>
                <w:noProof/>
              </w:rPr>
              <w:t>Transportation</w:t>
            </w:r>
            <w:r>
              <w:rPr>
                <w:noProof/>
                <w:webHidden/>
              </w:rPr>
              <w:tab/>
            </w:r>
            <w:r>
              <w:rPr>
                <w:noProof/>
                <w:webHidden/>
              </w:rPr>
              <w:fldChar w:fldCharType="begin"/>
            </w:r>
            <w:r>
              <w:rPr>
                <w:noProof/>
                <w:webHidden/>
              </w:rPr>
              <w:instrText xml:space="preserve"> PAGEREF _Toc121932231 \h </w:instrText>
            </w:r>
            <w:r>
              <w:rPr>
                <w:noProof/>
                <w:webHidden/>
              </w:rPr>
            </w:r>
            <w:r>
              <w:rPr>
                <w:noProof/>
                <w:webHidden/>
              </w:rPr>
              <w:fldChar w:fldCharType="separate"/>
            </w:r>
            <w:r>
              <w:rPr>
                <w:noProof/>
                <w:webHidden/>
              </w:rPr>
              <w:t>30</w:t>
            </w:r>
            <w:r>
              <w:rPr>
                <w:noProof/>
                <w:webHidden/>
              </w:rPr>
              <w:fldChar w:fldCharType="end"/>
            </w:r>
          </w:hyperlink>
        </w:p>
        <w:p w:rsidR="00E0694B" w:rsidRDefault="00E0694B" w14:paraId="360A61B8" w14:textId="1A3F7A5A">
          <w:pPr>
            <w:pStyle w:val="TOC3"/>
            <w:tabs>
              <w:tab w:val="right" w:pos="14390"/>
            </w:tabs>
            <w:rPr>
              <w:rFonts w:asciiTheme="minorHAnsi" w:hAnsiTheme="minorHAnsi" w:eastAsiaTheme="minorEastAsia" w:cstheme="minorBidi"/>
              <w:noProof/>
              <w:color w:val="auto"/>
              <w:lang w:val="en-US"/>
            </w:rPr>
          </w:pPr>
          <w:hyperlink w:history="1" w:anchor="_Toc121932232">
            <w:r w:rsidRPr="004574E5">
              <w:rPr>
                <w:rStyle w:val="Hyperlink"/>
                <w:noProof/>
              </w:rPr>
              <w:t>Commitment</w:t>
            </w:r>
            <w:r>
              <w:rPr>
                <w:noProof/>
                <w:webHidden/>
              </w:rPr>
              <w:tab/>
            </w:r>
            <w:r>
              <w:rPr>
                <w:noProof/>
                <w:webHidden/>
              </w:rPr>
              <w:fldChar w:fldCharType="begin"/>
            </w:r>
            <w:r>
              <w:rPr>
                <w:noProof/>
                <w:webHidden/>
              </w:rPr>
              <w:instrText xml:space="preserve"> PAGEREF _Toc121932232 \h </w:instrText>
            </w:r>
            <w:r>
              <w:rPr>
                <w:noProof/>
                <w:webHidden/>
              </w:rPr>
            </w:r>
            <w:r>
              <w:rPr>
                <w:noProof/>
                <w:webHidden/>
              </w:rPr>
              <w:fldChar w:fldCharType="separate"/>
            </w:r>
            <w:r>
              <w:rPr>
                <w:noProof/>
                <w:webHidden/>
              </w:rPr>
              <w:t>30</w:t>
            </w:r>
            <w:r>
              <w:rPr>
                <w:noProof/>
                <w:webHidden/>
              </w:rPr>
              <w:fldChar w:fldCharType="end"/>
            </w:r>
          </w:hyperlink>
        </w:p>
        <w:p w:rsidR="00E0694B" w:rsidRDefault="00E0694B" w14:paraId="475390A8" w14:textId="58E6FDE4">
          <w:pPr>
            <w:pStyle w:val="TOC2"/>
            <w:tabs>
              <w:tab w:val="right" w:pos="14390"/>
            </w:tabs>
            <w:rPr>
              <w:rFonts w:asciiTheme="minorHAnsi" w:hAnsiTheme="minorHAnsi" w:eastAsiaTheme="minorEastAsia" w:cstheme="minorBidi"/>
              <w:noProof/>
              <w:color w:val="auto"/>
              <w:lang w:val="en-US"/>
            </w:rPr>
          </w:pPr>
          <w:hyperlink w:history="1" w:anchor="_Toc121932233">
            <w:r w:rsidRPr="004574E5">
              <w:rPr>
                <w:rStyle w:val="Hyperlink"/>
                <w:noProof/>
              </w:rPr>
              <w:t>Consultations</w:t>
            </w:r>
            <w:r>
              <w:rPr>
                <w:noProof/>
                <w:webHidden/>
              </w:rPr>
              <w:tab/>
            </w:r>
            <w:r>
              <w:rPr>
                <w:noProof/>
                <w:webHidden/>
              </w:rPr>
              <w:fldChar w:fldCharType="begin"/>
            </w:r>
            <w:r>
              <w:rPr>
                <w:noProof/>
                <w:webHidden/>
              </w:rPr>
              <w:instrText xml:space="preserve"> PAGEREF _Toc121932233 \h </w:instrText>
            </w:r>
            <w:r>
              <w:rPr>
                <w:noProof/>
                <w:webHidden/>
              </w:rPr>
            </w:r>
            <w:r>
              <w:rPr>
                <w:noProof/>
                <w:webHidden/>
              </w:rPr>
              <w:fldChar w:fldCharType="separate"/>
            </w:r>
            <w:r>
              <w:rPr>
                <w:noProof/>
                <w:webHidden/>
              </w:rPr>
              <w:t>31</w:t>
            </w:r>
            <w:r>
              <w:rPr>
                <w:noProof/>
                <w:webHidden/>
              </w:rPr>
              <w:fldChar w:fldCharType="end"/>
            </w:r>
          </w:hyperlink>
        </w:p>
        <w:p w:rsidR="00E0694B" w:rsidRDefault="00E0694B" w14:paraId="6BE15B70" w14:textId="128AA1AC">
          <w:pPr>
            <w:pStyle w:val="TOC4"/>
            <w:tabs>
              <w:tab w:val="right" w:pos="14390"/>
            </w:tabs>
            <w:rPr>
              <w:noProof/>
            </w:rPr>
          </w:pPr>
          <w:hyperlink w:history="1" w:anchor="_Toc121932234">
            <w:r w:rsidRPr="004574E5">
              <w:rPr>
                <w:rStyle w:val="Hyperlink"/>
                <w:noProof/>
              </w:rPr>
              <w:t>Workforce consultation</w:t>
            </w:r>
            <w:r>
              <w:rPr>
                <w:noProof/>
                <w:webHidden/>
              </w:rPr>
              <w:tab/>
            </w:r>
            <w:r>
              <w:rPr>
                <w:noProof/>
                <w:webHidden/>
              </w:rPr>
              <w:fldChar w:fldCharType="begin"/>
            </w:r>
            <w:r>
              <w:rPr>
                <w:noProof/>
                <w:webHidden/>
              </w:rPr>
              <w:instrText xml:space="preserve"> PAGEREF _Toc121932234 \h </w:instrText>
            </w:r>
            <w:r>
              <w:rPr>
                <w:noProof/>
                <w:webHidden/>
              </w:rPr>
            </w:r>
            <w:r>
              <w:rPr>
                <w:noProof/>
                <w:webHidden/>
              </w:rPr>
              <w:fldChar w:fldCharType="separate"/>
            </w:r>
            <w:r>
              <w:rPr>
                <w:noProof/>
                <w:webHidden/>
              </w:rPr>
              <w:t>31</w:t>
            </w:r>
            <w:r>
              <w:rPr>
                <w:noProof/>
                <w:webHidden/>
              </w:rPr>
              <w:fldChar w:fldCharType="end"/>
            </w:r>
          </w:hyperlink>
        </w:p>
        <w:p w:rsidR="00E0694B" w:rsidRDefault="00E0694B" w14:paraId="3F7DD2CC" w14:textId="33DA186C">
          <w:pPr>
            <w:pStyle w:val="TOC4"/>
            <w:tabs>
              <w:tab w:val="right" w:pos="14390"/>
            </w:tabs>
            <w:rPr>
              <w:noProof/>
            </w:rPr>
          </w:pPr>
          <w:hyperlink w:history="1" w:anchor="_Toc121932235">
            <w:r w:rsidRPr="004574E5">
              <w:rPr>
                <w:rStyle w:val="Hyperlink"/>
                <w:noProof/>
              </w:rPr>
              <w:t>Client consultation</w:t>
            </w:r>
            <w:r>
              <w:rPr>
                <w:noProof/>
                <w:webHidden/>
              </w:rPr>
              <w:tab/>
            </w:r>
            <w:r>
              <w:rPr>
                <w:noProof/>
                <w:webHidden/>
              </w:rPr>
              <w:fldChar w:fldCharType="begin"/>
            </w:r>
            <w:r>
              <w:rPr>
                <w:noProof/>
                <w:webHidden/>
              </w:rPr>
              <w:instrText xml:space="preserve"> PAGEREF _Toc121932235 \h </w:instrText>
            </w:r>
            <w:r>
              <w:rPr>
                <w:noProof/>
                <w:webHidden/>
              </w:rPr>
            </w:r>
            <w:r>
              <w:rPr>
                <w:noProof/>
                <w:webHidden/>
              </w:rPr>
              <w:fldChar w:fldCharType="separate"/>
            </w:r>
            <w:r>
              <w:rPr>
                <w:noProof/>
                <w:webHidden/>
              </w:rPr>
              <w:t>31</w:t>
            </w:r>
            <w:r>
              <w:rPr>
                <w:noProof/>
                <w:webHidden/>
              </w:rPr>
              <w:fldChar w:fldCharType="end"/>
            </w:r>
          </w:hyperlink>
        </w:p>
        <w:p w:rsidR="00E0694B" w:rsidRDefault="00E0694B" w14:paraId="590CA05E" w14:textId="62B66C4D">
          <w:pPr>
            <w:pStyle w:val="TOC2"/>
            <w:tabs>
              <w:tab w:val="right" w:pos="14390"/>
            </w:tabs>
            <w:rPr>
              <w:rFonts w:asciiTheme="minorHAnsi" w:hAnsiTheme="minorHAnsi" w:eastAsiaTheme="minorEastAsia" w:cstheme="minorBidi"/>
              <w:noProof/>
              <w:color w:val="auto"/>
              <w:lang w:val="en-US"/>
            </w:rPr>
          </w:pPr>
          <w:hyperlink w:history="1" w:anchor="_Toc121932236">
            <w:r w:rsidRPr="004574E5">
              <w:rPr>
                <w:rStyle w:val="Hyperlink"/>
                <w:noProof/>
              </w:rPr>
              <w:t>Training</w:t>
            </w:r>
            <w:r>
              <w:rPr>
                <w:noProof/>
                <w:webHidden/>
              </w:rPr>
              <w:tab/>
            </w:r>
            <w:r>
              <w:rPr>
                <w:noProof/>
                <w:webHidden/>
              </w:rPr>
              <w:fldChar w:fldCharType="begin"/>
            </w:r>
            <w:r>
              <w:rPr>
                <w:noProof/>
                <w:webHidden/>
              </w:rPr>
              <w:instrText xml:space="preserve"> PAGEREF _Toc121932236 \h </w:instrText>
            </w:r>
            <w:r>
              <w:rPr>
                <w:noProof/>
                <w:webHidden/>
              </w:rPr>
            </w:r>
            <w:r>
              <w:rPr>
                <w:noProof/>
                <w:webHidden/>
              </w:rPr>
              <w:fldChar w:fldCharType="separate"/>
            </w:r>
            <w:r>
              <w:rPr>
                <w:noProof/>
                <w:webHidden/>
              </w:rPr>
              <w:t>32</w:t>
            </w:r>
            <w:r>
              <w:rPr>
                <w:noProof/>
                <w:webHidden/>
              </w:rPr>
              <w:fldChar w:fldCharType="end"/>
            </w:r>
          </w:hyperlink>
        </w:p>
        <w:p w:rsidR="00E0694B" w:rsidRDefault="00E0694B" w14:paraId="54712232" w14:textId="578ADF62">
          <w:pPr>
            <w:pStyle w:val="TOC2"/>
            <w:tabs>
              <w:tab w:val="right" w:pos="14390"/>
            </w:tabs>
            <w:rPr>
              <w:rFonts w:asciiTheme="minorHAnsi" w:hAnsiTheme="minorHAnsi" w:eastAsiaTheme="minorEastAsia" w:cstheme="minorBidi"/>
              <w:noProof/>
              <w:color w:val="auto"/>
              <w:lang w:val="en-US"/>
            </w:rPr>
          </w:pPr>
          <w:hyperlink w:history="1" w:anchor="_Toc121932237">
            <w:r w:rsidRPr="004574E5">
              <w:rPr>
                <w:rStyle w:val="Hyperlink"/>
                <w:noProof/>
              </w:rPr>
              <w:t>Glossary</w:t>
            </w:r>
            <w:r>
              <w:rPr>
                <w:noProof/>
                <w:webHidden/>
              </w:rPr>
              <w:tab/>
            </w:r>
            <w:r>
              <w:rPr>
                <w:noProof/>
                <w:webHidden/>
              </w:rPr>
              <w:fldChar w:fldCharType="begin"/>
            </w:r>
            <w:r>
              <w:rPr>
                <w:noProof/>
                <w:webHidden/>
              </w:rPr>
              <w:instrText xml:space="preserve"> PAGEREF _Toc121932237 \h </w:instrText>
            </w:r>
            <w:r>
              <w:rPr>
                <w:noProof/>
                <w:webHidden/>
              </w:rPr>
            </w:r>
            <w:r>
              <w:rPr>
                <w:noProof/>
                <w:webHidden/>
              </w:rPr>
              <w:fldChar w:fldCharType="separate"/>
            </w:r>
            <w:r>
              <w:rPr>
                <w:noProof/>
                <w:webHidden/>
              </w:rPr>
              <w:t>33</w:t>
            </w:r>
            <w:r>
              <w:rPr>
                <w:noProof/>
                <w:webHidden/>
              </w:rPr>
              <w:fldChar w:fldCharType="end"/>
            </w:r>
          </w:hyperlink>
        </w:p>
        <w:p w:rsidR="00E0694B" w:rsidRDefault="00E0694B" w14:paraId="1339AF29" w14:textId="322B6E2B">
          <w:pPr>
            <w:pStyle w:val="TOC3"/>
            <w:tabs>
              <w:tab w:val="right" w:pos="14390"/>
            </w:tabs>
            <w:rPr>
              <w:rFonts w:asciiTheme="minorHAnsi" w:hAnsiTheme="minorHAnsi" w:eastAsiaTheme="minorEastAsia" w:cstheme="minorBidi"/>
              <w:noProof/>
              <w:color w:val="auto"/>
              <w:lang w:val="en-US"/>
            </w:rPr>
          </w:pPr>
          <w:hyperlink w:history="1" w:anchor="_Toc121932238">
            <w:r w:rsidRPr="004574E5">
              <w:rPr>
                <w:rStyle w:val="Hyperlink"/>
                <w:noProof/>
              </w:rPr>
              <w:t>Accessible Canada Act (Section 2)</w:t>
            </w:r>
            <w:r>
              <w:rPr>
                <w:noProof/>
                <w:webHidden/>
              </w:rPr>
              <w:tab/>
            </w:r>
            <w:r>
              <w:rPr>
                <w:noProof/>
                <w:webHidden/>
              </w:rPr>
              <w:fldChar w:fldCharType="begin"/>
            </w:r>
            <w:r>
              <w:rPr>
                <w:noProof/>
                <w:webHidden/>
              </w:rPr>
              <w:instrText xml:space="preserve"> PAGEREF _Toc121932238 \h </w:instrText>
            </w:r>
            <w:r>
              <w:rPr>
                <w:noProof/>
                <w:webHidden/>
              </w:rPr>
            </w:r>
            <w:r>
              <w:rPr>
                <w:noProof/>
                <w:webHidden/>
              </w:rPr>
              <w:fldChar w:fldCharType="separate"/>
            </w:r>
            <w:r>
              <w:rPr>
                <w:noProof/>
                <w:webHidden/>
              </w:rPr>
              <w:t>33</w:t>
            </w:r>
            <w:r>
              <w:rPr>
                <w:noProof/>
                <w:webHidden/>
              </w:rPr>
              <w:fldChar w:fldCharType="end"/>
            </w:r>
          </w:hyperlink>
        </w:p>
        <w:p w:rsidR="00E0694B" w:rsidRDefault="00E0694B" w14:paraId="270166F4" w14:textId="50A40ACD">
          <w:pPr>
            <w:pStyle w:val="TOC3"/>
            <w:tabs>
              <w:tab w:val="right" w:pos="14390"/>
            </w:tabs>
            <w:rPr>
              <w:rFonts w:asciiTheme="minorHAnsi" w:hAnsiTheme="minorHAnsi" w:eastAsiaTheme="minorEastAsia" w:cstheme="minorBidi"/>
              <w:noProof/>
              <w:color w:val="auto"/>
              <w:lang w:val="en-US"/>
            </w:rPr>
          </w:pPr>
          <w:hyperlink w:history="1" w:anchor="_Toc121932239">
            <w:r w:rsidRPr="004574E5">
              <w:rPr>
                <w:rStyle w:val="Hyperlink"/>
                <w:noProof/>
              </w:rPr>
              <w:t>Canadian Human Rights Act (Section 25)</w:t>
            </w:r>
            <w:r>
              <w:rPr>
                <w:noProof/>
                <w:webHidden/>
              </w:rPr>
              <w:tab/>
            </w:r>
            <w:r>
              <w:rPr>
                <w:noProof/>
                <w:webHidden/>
              </w:rPr>
              <w:fldChar w:fldCharType="begin"/>
            </w:r>
            <w:r>
              <w:rPr>
                <w:noProof/>
                <w:webHidden/>
              </w:rPr>
              <w:instrText xml:space="preserve"> PAGEREF _Toc121932239 \h </w:instrText>
            </w:r>
            <w:r>
              <w:rPr>
                <w:noProof/>
                <w:webHidden/>
              </w:rPr>
            </w:r>
            <w:r>
              <w:rPr>
                <w:noProof/>
                <w:webHidden/>
              </w:rPr>
              <w:fldChar w:fldCharType="separate"/>
            </w:r>
            <w:r>
              <w:rPr>
                <w:noProof/>
                <w:webHidden/>
              </w:rPr>
              <w:t>33</w:t>
            </w:r>
            <w:r>
              <w:rPr>
                <w:noProof/>
                <w:webHidden/>
              </w:rPr>
              <w:fldChar w:fldCharType="end"/>
            </w:r>
          </w:hyperlink>
        </w:p>
        <w:p w:rsidR="00E0694B" w:rsidRDefault="00E0694B" w14:paraId="7BD754CF" w14:textId="57250BEF">
          <w:pPr>
            <w:pStyle w:val="TOC3"/>
            <w:tabs>
              <w:tab w:val="right" w:pos="14390"/>
            </w:tabs>
            <w:rPr>
              <w:rFonts w:asciiTheme="minorHAnsi" w:hAnsiTheme="minorHAnsi" w:eastAsiaTheme="minorEastAsia" w:cstheme="minorBidi"/>
              <w:noProof/>
              <w:color w:val="auto"/>
              <w:lang w:val="en-US"/>
            </w:rPr>
          </w:pPr>
          <w:hyperlink w:history="1" w:anchor="_Toc121932240">
            <w:r w:rsidRPr="004574E5">
              <w:rPr>
                <w:rStyle w:val="Hyperlink"/>
                <w:noProof/>
              </w:rPr>
              <w:t>Employment Equity Act (Section 3)</w:t>
            </w:r>
            <w:r>
              <w:rPr>
                <w:noProof/>
                <w:webHidden/>
              </w:rPr>
              <w:tab/>
            </w:r>
            <w:r>
              <w:rPr>
                <w:noProof/>
                <w:webHidden/>
              </w:rPr>
              <w:fldChar w:fldCharType="begin"/>
            </w:r>
            <w:r>
              <w:rPr>
                <w:noProof/>
                <w:webHidden/>
              </w:rPr>
              <w:instrText xml:space="preserve"> PAGEREF _Toc121932240 \h </w:instrText>
            </w:r>
            <w:r>
              <w:rPr>
                <w:noProof/>
                <w:webHidden/>
              </w:rPr>
            </w:r>
            <w:r>
              <w:rPr>
                <w:noProof/>
                <w:webHidden/>
              </w:rPr>
              <w:fldChar w:fldCharType="separate"/>
            </w:r>
            <w:r>
              <w:rPr>
                <w:noProof/>
                <w:webHidden/>
              </w:rPr>
              <w:t>33</w:t>
            </w:r>
            <w:r>
              <w:rPr>
                <w:noProof/>
                <w:webHidden/>
              </w:rPr>
              <w:fldChar w:fldCharType="end"/>
            </w:r>
          </w:hyperlink>
        </w:p>
        <w:p w:rsidR="00E0694B" w:rsidRDefault="00E0694B" w14:paraId="0EDD95EB" w14:textId="33A5BDFE">
          <w:pPr>
            <w:pStyle w:val="TOC3"/>
            <w:tabs>
              <w:tab w:val="right" w:pos="14390"/>
            </w:tabs>
            <w:rPr>
              <w:rFonts w:asciiTheme="minorHAnsi" w:hAnsiTheme="minorHAnsi" w:eastAsiaTheme="minorEastAsia" w:cstheme="minorBidi"/>
              <w:noProof/>
              <w:color w:val="auto"/>
              <w:lang w:val="en-US"/>
            </w:rPr>
          </w:pPr>
          <w:hyperlink w:history="1" w:anchor="_Toc121932241">
            <w:r w:rsidRPr="004574E5">
              <w:rPr>
                <w:rStyle w:val="Hyperlink"/>
                <w:noProof/>
              </w:rPr>
              <w:t>Canadian Charter of Rights and Freedoms</w:t>
            </w:r>
            <w:r>
              <w:rPr>
                <w:noProof/>
                <w:webHidden/>
              </w:rPr>
              <w:tab/>
            </w:r>
            <w:r>
              <w:rPr>
                <w:noProof/>
                <w:webHidden/>
              </w:rPr>
              <w:fldChar w:fldCharType="begin"/>
            </w:r>
            <w:r>
              <w:rPr>
                <w:noProof/>
                <w:webHidden/>
              </w:rPr>
              <w:instrText xml:space="preserve"> PAGEREF _Toc121932241 \h </w:instrText>
            </w:r>
            <w:r>
              <w:rPr>
                <w:noProof/>
                <w:webHidden/>
              </w:rPr>
            </w:r>
            <w:r>
              <w:rPr>
                <w:noProof/>
                <w:webHidden/>
              </w:rPr>
              <w:fldChar w:fldCharType="separate"/>
            </w:r>
            <w:r>
              <w:rPr>
                <w:noProof/>
                <w:webHidden/>
              </w:rPr>
              <w:t>34</w:t>
            </w:r>
            <w:r>
              <w:rPr>
                <w:noProof/>
                <w:webHidden/>
              </w:rPr>
              <w:fldChar w:fldCharType="end"/>
            </w:r>
          </w:hyperlink>
        </w:p>
        <w:p w:rsidR="00E0694B" w:rsidRDefault="00E0694B" w14:paraId="65CD10A4" w14:textId="78808AFF">
          <w:pPr>
            <w:pStyle w:val="TOC3"/>
            <w:tabs>
              <w:tab w:val="right" w:pos="14390"/>
            </w:tabs>
            <w:rPr>
              <w:rFonts w:asciiTheme="minorHAnsi" w:hAnsiTheme="minorHAnsi" w:eastAsiaTheme="minorEastAsia" w:cstheme="minorBidi"/>
              <w:noProof/>
              <w:color w:val="auto"/>
              <w:lang w:val="en-US"/>
            </w:rPr>
          </w:pPr>
          <w:hyperlink w:history="1" w:anchor="_Toc121932242">
            <w:r w:rsidRPr="004574E5">
              <w:rPr>
                <w:rStyle w:val="Hyperlink"/>
                <w:noProof/>
              </w:rPr>
              <w:t>United Nations Convention on the Rights of Persons with Disabilities</w:t>
            </w:r>
            <w:r>
              <w:rPr>
                <w:noProof/>
                <w:webHidden/>
              </w:rPr>
              <w:tab/>
            </w:r>
            <w:r>
              <w:rPr>
                <w:noProof/>
                <w:webHidden/>
              </w:rPr>
              <w:fldChar w:fldCharType="begin"/>
            </w:r>
            <w:r>
              <w:rPr>
                <w:noProof/>
                <w:webHidden/>
              </w:rPr>
              <w:instrText xml:space="preserve"> PAGEREF _Toc121932242 \h </w:instrText>
            </w:r>
            <w:r>
              <w:rPr>
                <w:noProof/>
                <w:webHidden/>
              </w:rPr>
            </w:r>
            <w:r>
              <w:rPr>
                <w:noProof/>
                <w:webHidden/>
              </w:rPr>
              <w:fldChar w:fldCharType="separate"/>
            </w:r>
            <w:r>
              <w:rPr>
                <w:noProof/>
                <w:webHidden/>
              </w:rPr>
              <w:t>34</w:t>
            </w:r>
            <w:r>
              <w:rPr>
                <w:noProof/>
                <w:webHidden/>
              </w:rPr>
              <w:fldChar w:fldCharType="end"/>
            </w:r>
          </w:hyperlink>
        </w:p>
        <w:p w:rsidR="00FD3785" w:rsidP="00E0694B" w:rsidRDefault="00855563" w14:paraId="7D62FE39" w14:textId="07044D3B">
          <w:pPr>
            <w:tabs>
              <w:tab w:val="right" w:pos="14400"/>
            </w:tabs>
            <w:spacing w:before="60" w:after="80"/>
            <w:rPr>
              <w:color w:val="000000"/>
            </w:rPr>
          </w:pPr>
          <w:r>
            <w:fldChar w:fldCharType="end"/>
          </w:r>
        </w:p>
      </w:sdtContent>
    </w:sdt>
    <w:p w:rsidR="00FD3785" w:rsidP="00B40040" w:rsidRDefault="00855563" w14:paraId="2FAA01CA" w14:textId="77777777">
      <w:pPr>
        <w:pStyle w:val="Heading2"/>
        <w:rPr>
          <w:rFonts w:cs="Arial"/>
          <w:sz w:val="22"/>
          <w:szCs w:val="22"/>
        </w:rPr>
      </w:pPr>
      <w:bookmarkStart w:name="_Toc121932206" w:id="0"/>
      <w:r>
        <w:t>General</w:t>
      </w:r>
      <w:bookmarkEnd w:id="0"/>
    </w:p>
    <w:p w:rsidR="00FD3785" w:rsidRDefault="00855563" w14:paraId="281363B9" w14:textId="7B94B51B">
      <w:pPr>
        <w:keepNext w:val="0"/>
        <w:keepLines w:val="0"/>
        <w:spacing w:before="200" w:after="0" w:line="360" w:lineRule="auto"/>
      </w:pPr>
      <w:r w:rsidR="00855563">
        <w:rPr/>
        <w:t>This Accessibility Plan (“Plan”) outlines the strategy of Canadian Commercial Corporation (CCC)</w:t>
      </w:r>
      <w:r w:rsidRPr="0F460A91" w:rsidR="00855563">
        <w:rPr>
          <w:color w:val="FFFF00"/>
        </w:rPr>
        <w:t xml:space="preserve"> </w:t>
      </w:r>
      <w:r w:rsidR="00855563">
        <w:rPr/>
        <w:t xml:space="preserve">for preventing and removing barriers </w:t>
      </w:r>
      <w:r w:rsidR="00855563">
        <w:rPr/>
        <w:t xml:space="preserve">in response to the current requirements of the </w:t>
      </w:r>
      <w:r w:rsidRPr="0F460A91" w:rsidR="00855563">
        <w:rPr>
          <w:i w:val="1"/>
          <w:iCs w:val="1"/>
        </w:rPr>
        <w:t>Accessible Canada Regulations</w:t>
      </w:r>
      <w:r w:rsidRPr="0F460A91" w:rsidR="00FE5EAD">
        <w:rPr>
          <w:i w:val="1"/>
          <w:iCs w:val="1"/>
        </w:rPr>
        <w:t>,</w:t>
      </w:r>
      <w:r w:rsidR="00855563">
        <w:rPr/>
        <w:t xml:space="preserve"> to the </w:t>
      </w:r>
      <w:r w:rsidRPr="0F460A91" w:rsidR="00855563">
        <w:rPr>
          <w:i w:val="1"/>
          <w:iCs w:val="1"/>
        </w:rPr>
        <w:t>Accessible Canada Act</w:t>
      </w:r>
      <w:r w:rsidR="00855563">
        <w:rPr/>
        <w:t>, as well as to fulfill CCC’s commitments as outlined in its own accessibility policies.</w:t>
      </w:r>
    </w:p>
    <w:p w:rsidR="00FD3785" w:rsidRDefault="30BD90AF" w14:paraId="0AE572AC" w14:textId="47970AF1">
      <w:pPr>
        <w:keepNext w:val="0"/>
        <w:keepLines w:val="0"/>
        <w:spacing w:before="200" w:after="0" w:line="360" w:lineRule="auto"/>
      </w:pPr>
      <w:r>
        <w:t xml:space="preserve">This is a multi-year, results-based plan consisting of the priority areas for action, desired results, and targeted activities to achieve them. The Accessibility Plan identifies leads, partners, timelines, and specific activities through </w:t>
      </w:r>
      <w:r w:rsidRPr="00017997">
        <w:t>202</w:t>
      </w:r>
      <w:r w:rsidRPr="00017997" w:rsidR="1972EBAC">
        <w:t>8</w:t>
      </w:r>
      <w:r w:rsidRPr="00017997">
        <w:t>.</w:t>
      </w:r>
    </w:p>
    <w:p w:rsidR="00FD3785" w:rsidRDefault="00855563" w14:paraId="1F6CE862" w14:textId="77777777">
      <w:pPr>
        <w:pStyle w:val="Heading3"/>
        <w:keepNext w:val="0"/>
        <w:keepLines w:val="0"/>
        <w:spacing w:line="360" w:lineRule="auto"/>
      </w:pPr>
      <w:bookmarkStart w:name="_Toc121932207" w:id="3"/>
      <w:r>
        <w:t>Contact</w:t>
      </w:r>
      <w:bookmarkEnd w:id="3"/>
    </w:p>
    <w:p w:rsidR="00FD3785" w:rsidP="03EA0DA9" w:rsidRDefault="30BD90AF" w14:paraId="301BBE69" w14:textId="088BA7EE">
      <w:pPr>
        <w:keepNext w:val="0"/>
        <w:keepLines w:val="0"/>
        <w:spacing w:before="0" w:after="0" w:line="360" w:lineRule="auto"/>
      </w:pPr>
      <w:r>
        <w:t xml:space="preserve">Anyone wishing to provide feedback on the Plan or request a copy of the Plan in an alternative accessible format should contact </w:t>
      </w:r>
      <w:r w:rsidR="207F5FD7">
        <w:t>Elizabeth Blunden</w:t>
      </w:r>
      <w:r>
        <w:t>, Director of Human Resources</w:t>
      </w:r>
      <w:r w:rsidR="0EEAB544">
        <w:t>.</w:t>
      </w:r>
    </w:p>
    <w:p w:rsidR="00FD3785" w:rsidP="03EA0DA9" w:rsidRDefault="00855563" w14:paraId="33648E93" w14:textId="70B609E8">
      <w:pPr>
        <w:keepNext w:val="0"/>
        <w:keepLines w:val="0"/>
        <w:spacing w:before="0" w:after="0" w:line="360" w:lineRule="auto"/>
      </w:pPr>
      <w:r>
        <w:tab/>
      </w:r>
      <w:r w:rsidR="30BD90AF">
        <w:t xml:space="preserve">By email: </w:t>
      </w:r>
      <w:r w:rsidRPr="00671964" w:rsidR="28CF7791">
        <w:rPr>
          <w:b/>
          <w:bCs/>
        </w:rPr>
        <w:t>eblunden@ccc.ca</w:t>
      </w:r>
      <w:r w:rsidRPr="00671964" w:rsidR="52EB3009">
        <w:rPr>
          <w:b/>
          <w:bCs/>
        </w:rPr>
        <w:t xml:space="preserve"> </w:t>
      </w:r>
    </w:p>
    <w:p w:rsidR="00FD3785" w:rsidP="03EA0DA9" w:rsidRDefault="00855563" w14:paraId="7B57D52C" w14:textId="2DFE21F7">
      <w:pPr>
        <w:keepNext w:val="0"/>
        <w:keepLines w:val="0"/>
        <w:spacing w:before="0" w:after="0" w:line="360" w:lineRule="auto"/>
      </w:pPr>
      <w:r>
        <w:tab/>
      </w:r>
      <w:r w:rsidR="30BD90AF">
        <w:t xml:space="preserve">By phone: </w:t>
      </w:r>
      <w:r w:rsidRPr="03EA0DA9" w:rsidR="30BD90AF">
        <w:rPr>
          <w:b/>
          <w:bCs/>
        </w:rPr>
        <w:t>343.5</w:t>
      </w:r>
      <w:r w:rsidRPr="03EA0DA9" w:rsidR="7054AE7A">
        <w:rPr>
          <w:b/>
          <w:bCs/>
        </w:rPr>
        <w:t>73</w:t>
      </w:r>
      <w:r w:rsidRPr="03EA0DA9" w:rsidR="30BD90AF">
        <w:rPr>
          <w:b/>
          <w:bCs/>
        </w:rPr>
        <w:t>.</w:t>
      </w:r>
      <w:r w:rsidRPr="00671964" w:rsidR="2B98A9C3">
        <w:rPr>
          <w:b/>
          <w:bCs/>
        </w:rPr>
        <w:t>5810</w:t>
      </w:r>
    </w:p>
    <w:p w:rsidR="00FD3785" w:rsidRDefault="00855563" w14:paraId="28C4074E" w14:textId="0969DACC">
      <w:pPr>
        <w:keepNext w:val="0"/>
        <w:keepLines w:val="0"/>
        <w:spacing w:before="0" w:after="0" w:line="360" w:lineRule="auto"/>
      </w:pPr>
      <w:r>
        <w:tab/>
      </w:r>
      <w:r w:rsidR="30BD90AF">
        <w:t xml:space="preserve">By mail: </w:t>
      </w:r>
      <w:r w:rsidRPr="03EA0DA9" w:rsidR="30BD90AF">
        <w:rPr>
          <w:b/>
          <w:bCs/>
        </w:rPr>
        <w:t xml:space="preserve">350 Albert Street, Suite </w:t>
      </w:r>
      <w:r w:rsidRPr="03EA0DA9" w:rsidR="4497D030">
        <w:rPr>
          <w:b/>
          <w:bCs/>
        </w:rPr>
        <w:t>11</w:t>
      </w:r>
      <w:r w:rsidRPr="03EA0DA9" w:rsidR="30BD90AF">
        <w:rPr>
          <w:b/>
          <w:bCs/>
        </w:rPr>
        <w:t>00, Ottawa, Ontario K1A 0S6</w:t>
      </w:r>
    </w:p>
    <w:p w:rsidR="00FD3785" w:rsidP="00B40040" w:rsidRDefault="00855563" w14:paraId="0359133B" w14:textId="77777777">
      <w:pPr>
        <w:pStyle w:val="Heading2"/>
        <w:rPr>
          <w:rFonts w:cs="Arial"/>
          <w:color w:val="000000"/>
        </w:rPr>
      </w:pPr>
      <w:bookmarkStart w:name="_Toc121932208" w:id="4"/>
      <w:r>
        <w:t>Feedback process</w:t>
      </w:r>
      <w:bookmarkEnd w:id="4"/>
    </w:p>
    <w:p w:rsidR="00FD3785" w:rsidRDefault="00855563" w14:paraId="0B437463" w14:textId="77777777">
      <w:pPr>
        <w:spacing w:line="360" w:lineRule="auto"/>
      </w:pPr>
      <w:r>
        <w:t>As prescribed by the Accessible Canada Act and/or its regulations, CCC has established a process for receiving and addressing feedback regarding implementing this Accessibility Plan and barriers experienced by our employees and people who interact with our organization.</w:t>
      </w:r>
    </w:p>
    <w:p w:rsidR="00FD3785" w:rsidRDefault="00855563" w14:paraId="35D4A50D" w14:textId="77777777">
      <w:pPr>
        <w:spacing w:line="360" w:lineRule="auto"/>
      </w:pPr>
      <w:r>
        <w:t>Our feedback process is designed to facilitate the provision of anonymous feedback both internally and externally:</w:t>
      </w:r>
    </w:p>
    <w:p w:rsidR="00FD3785" w:rsidRDefault="00855563" w14:paraId="39CCA835" w14:textId="77777777">
      <w:pPr>
        <w:numPr>
          <w:ilvl w:val="0"/>
          <w:numId w:val="3"/>
        </w:numPr>
        <w:spacing w:line="360" w:lineRule="auto"/>
      </w:pPr>
      <w:r>
        <w:t>This Accessibility Plan is published on CCC’s public-facing website.</w:t>
      </w:r>
    </w:p>
    <w:p w:rsidR="00FD3785" w:rsidRDefault="30BD90AF" w14:paraId="7B5DD3D7" w14:textId="1810312E">
      <w:pPr>
        <w:numPr>
          <w:ilvl w:val="0"/>
          <w:numId w:val="3"/>
        </w:numPr>
        <w:spacing w:line="360" w:lineRule="auto"/>
      </w:pPr>
      <w:r>
        <w:t xml:space="preserve">The designated person for receiving feedback is </w:t>
      </w:r>
      <w:r w:rsidR="4FAF1226">
        <w:t>Elizabeth Blunden</w:t>
      </w:r>
      <w:r>
        <w:t xml:space="preserve"> &lt;</w:t>
      </w:r>
      <w:r w:rsidR="4FAF1226">
        <w:t>eblunden@ccc.ca</w:t>
      </w:r>
      <w:r>
        <w:t>&gt;.</w:t>
      </w:r>
    </w:p>
    <w:p w:rsidR="00FD3785" w:rsidP="00B40040" w:rsidRDefault="00855563" w14:paraId="5994D019" w14:textId="77777777">
      <w:pPr>
        <w:pStyle w:val="Heading2"/>
      </w:pPr>
      <w:bookmarkStart w:name="_Toc121932209" w:id="5"/>
      <w:r>
        <w:t>Accessibility statement</w:t>
      </w:r>
      <w:bookmarkEnd w:id="5"/>
    </w:p>
    <w:p w:rsidR="00FD3785" w:rsidRDefault="00855563" w14:paraId="3D0025A0" w14:textId="77777777">
      <w:pPr>
        <w:spacing w:line="360" w:lineRule="auto"/>
      </w:pPr>
      <w:r>
        <w:t>CCC is committed to providing a barrier-free environment and to meeting the accessibility needs of persons with disabilities in a timely manner. As an organization, we recognize our responsibility to ensure a safe, dignified, and welcoming environment for everyone, including our clients, customers, job applicants, workforce, suppliers, and visitors who enter our offices, use our services or access our information.</w:t>
      </w:r>
    </w:p>
    <w:p w:rsidR="00FD3785" w:rsidRDefault="00855563" w14:paraId="49B03D19" w14:textId="77777777">
      <w:pPr>
        <w:spacing w:line="360" w:lineRule="auto"/>
      </w:pPr>
      <w:r>
        <w:t>CCC is committed to ensuring compliance by incorporating accessibility legislation into our training programs, requirements, policies, procedures, equipment, and best practices.</w:t>
      </w:r>
    </w:p>
    <w:p w:rsidR="00FD3785" w:rsidRDefault="00855563" w14:paraId="0924B6FC" w14:textId="77777777">
      <w:pPr>
        <w:spacing w:line="360" w:lineRule="auto"/>
      </w:pPr>
      <w:r>
        <w:t>This Plan adheres to the objectives outlined in the Accessible Canada Act and its associated regulations and standards, as applicable to CCC.</w:t>
      </w:r>
    </w:p>
    <w:p w:rsidR="00FD3785" w:rsidP="00B40040" w:rsidRDefault="00855563" w14:paraId="608C9F49" w14:textId="77777777">
      <w:pPr>
        <w:pStyle w:val="Heading2"/>
      </w:pPr>
      <w:bookmarkStart w:name="_Toc121932210" w:id="6"/>
      <w:r>
        <w:t>Leads for the 7 pillars</w:t>
      </w:r>
      <w:bookmarkEnd w:id="6"/>
    </w:p>
    <w:p w:rsidR="00FD3785" w:rsidRDefault="00855563" w14:paraId="0DC7A723" w14:textId="77777777">
      <w:pPr>
        <w:spacing w:line="360" w:lineRule="auto"/>
      </w:pPr>
      <w:r>
        <w:t>As the identified pillar leads, the CCC business units below will own both the responsibility and accountability for the development and implementation of the actions with each of the 7 pillars required by an Accessibility Plan:</w:t>
      </w:r>
    </w:p>
    <w:p w:rsidR="00FD3785" w:rsidRDefault="00855563" w14:paraId="3F63A79B" w14:textId="33103CB8">
      <w:pPr>
        <w:numPr>
          <w:ilvl w:val="0"/>
          <w:numId w:val="1"/>
        </w:numPr>
        <w:spacing w:before="0" w:after="0" w:line="360" w:lineRule="auto"/>
      </w:pPr>
      <w:r>
        <w:rPr>
          <w:b/>
        </w:rPr>
        <w:t>Employment</w:t>
      </w:r>
      <w:r>
        <w:t>: H</w:t>
      </w:r>
      <w:r w:rsidR="00833DD2">
        <w:t xml:space="preserve">uman </w:t>
      </w:r>
      <w:r>
        <w:t>R</w:t>
      </w:r>
      <w:r w:rsidR="00833DD2">
        <w:t>esources (HR)</w:t>
      </w:r>
      <w:r>
        <w:t xml:space="preserve"> and others as identified in this Accessibility Plan</w:t>
      </w:r>
    </w:p>
    <w:p w:rsidR="00FD3785" w:rsidRDefault="00855563" w14:paraId="6D21C07E" w14:textId="77777777">
      <w:pPr>
        <w:numPr>
          <w:ilvl w:val="0"/>
          <w:numId w:val="1"/>
        </w:numPr>
        <w:spacing w:before="0" w:after="0" w:line="360" w:lineRule="auto"/>
      </w:pPr>
      <w:r>
        <w:rPr>
          <w:b/>
        </w:rPr>
        <w:t>Built environment</w:t>
      </w:r>
      <w:r>
        <w:t>: Property Management and others as identified in this Accessibility Plan</w:t>
      </w:r>
    </w:p>
    <w:p w:rsidR="00FD3785" w:rsidRDefault="00855563" w14:paraId="42E2A426" w14:textId="403B810F">
      <w:pPr>
        <w:numPr>
          <w:ilvl w:val="0"/>
          <w:numId w:val="1"/>
        </w:numPr>
        <w:spacing w:before="0" w:after="0" w:line="360" w:lineRule="auto"/>
      </w:pPr>
      <w:r>
        <w:rPr>
          <w:b/>
        </w:rPr>
        <w:t>Communication technology and information management (ICT)</w:t>
      </w:r>
      <w:r>
        <w:t xml:space="preserve">: </w:t>
      </w:r>
      <w:r w:rsidR="00CE412B">
        <w:t>Digital and Data Solutions</w:t>
      </w:r>
      <w:r>
        <w:t xml:space="preserve"> and others as identified in this Accessibility Plan</w:t>
      </w:r>
    </w:p>
    <w:p w:rsidR="00FD3785" w:rsidRDefault="00855563" w14:paraId="0BC021BF" w14:textId="4B4D4EE3">
      <w:pPr>
        <w:numPr>
          <w:ilvl w:val="0"/>
          <w:numId w:val="1"/>
        </w:numPr>
        <w:spacing w:after="0" w:line="360" w:lineRule="auto"/>
      </w:pPr>
      <w:r>
        <w:rPr>
          <w:b/>
        </w:rPr>
        <w:t>Communication (other than ICT)</w:t>
      </w:r>
      <w:r>
        <w:t xml:space="preserve">: </w:t>
      </w:r>
      <w:r w:rsidR="00D618C0">
        <w:t>Various, as identified in this Accessibility Plan</w:t>
      </w:r>
      <w:r w:rsidDel="00D618C0" w:rsidR="00D618C0">
        <w:t xml:space="preserve"> </w:t>
      </w:r>
    </w:p>
    <w:p w:rsidR="00FD3785" w:rsidRDefault="00855563" w14:paraId="64DB4AFD" w14:textId="77777777">
      <w:pPr>
        <w:numPr>
          <w:ilvl w:val="0"/>
          <w:numId w:val="1"/>
        </w:numPr>
        <w:spacing w:before="0" w:after="0" w:line="360" w:lineRule="auto"/>
      </w:pPr>
      <w:r>
        <w:rPr>
          <w:b/>
          <w:color w:val="252525"/>
        </w:rPr>
        <w:t>Procurement of goods, services, and facilities</w:t>
      </w:r>
      <w:r>
        <w:rPr>
          <w:color w:val="252525"/>
        </w:rPr>
        <w:t>: Procurement and Contracting and others as identified in the Accessibility Plan</w:t>
      </w:r>
    </w:p>
    <w:p w:rsidR="00FD3785" w:rsidRDefault="00855563" w14:paraId="4BD8CB5D" w14:textId="77777777">
      <w:pPr>
        <w:numPr>
          <w:ilvl w:val="0"/>
          <w:numId w:val="1"/>
        </w:numPr>
        <w:spacing w:before="0" w:after="0" w:line="360" w:lineRule="auto"/>
      </w:pPr>
      <w:r>
        <w:rPr>
          <w:b/>
        </w:rPr>
        <w:t>Design and delivery of services and programs</w:t>
      </w:r>
      <w:r>
        <w:t>: Various, as identified in this Accessibility Plan</w:t>
      </w:r>
    </w:p>
    <w:p w:rsidR="00FD3785" w:rsidRDefault="00855563" w14:paraId="56FE8780" w14:textId="3F1FDD66">
      <w:pPr>
        <w:numPr>
          <w:ilvl w:val="0"/>
          <w:numId w:val="1"/>
        </w:numPr>
        <w:spacing w:before="0" w:line="360" w:lineRule="auto"/>
      </w:pPr>
      <w:r>
        <w:rPr>
          <w:b/>
        </w:rPr>
        <w:t>Transportation</w:t>
      </w:r>
      <w:r>
        <w:t xml:space="preserve">: </w:t>
      </w:r>
      <w:r w:rsidR="00833DD2">
        <w:t>N</w:t>
      </w:r>
      <w:r>
        <w:t>ot applicable for CCC</w:t>
      </w:r>
    </w:p>
    <w:p w:rsidR="00FD3785" w:rsidP="6CC7C377" w:rsidRDefault="00855563" w14:paraId="7DA115BC" w14:textId="77777777">
      <w:pPr>
        <w:pStyle w:val="Heading2"/>
        <w:rPr>
          <w:i/>
          <w:iCs/>
          <w:sz w:val="22"/>
          <w:szCs w:val="22"/>
        </w:rPr>
      </w:pPr>
      <w:bookmarkStart w:name="_Toc121932211" w:id="7"/>
      <w:r>
        <w:t>Employment</w:t>
      </w:r>
      <w:bookmarkEnd w:id="7"/>
    </w:p>
    <w:p w:rsidR="00FD3785" w:rsidRDefault="00855563" w14:paraId="27CBBE24" w14:textId="77777777">
      <w:pPr>
        <w:pStyle w:val="Heading3"/>
        <w:keepNext w:val="0"/>
        <w:keepLines w:val="0"/>
        <w:spacing w:before="0" w:after="0" w:line="360" w:lineRule="auto"/>
        <w:rPr>
          <w:sz w:val="22"/>
          <w:szCs w:val="22"/>
        </w:rPr>
      </w:pPr>
      <w:bookmarkStart w:name="_Toc121932212" w:id="8"/>
      <w:r>
        <w:t>Commitment</w:t>
      </w:r>
      <w:bookmarkEnd w:id="8"/>
    </w:p>
    <w:p w:rsidR="00FD3785" w:rsidRDefault="00855563" w14:paraId="4E4A33D5" w14:textId="77777777">
      <w:pPr>
        <w:keepNext w:val="0"/>
        <w:keepLines w:val="0"/>
        <w:spacing w:before="0" w:after="0" w:line="360" w:lineRule="auto"/>
      </w:pPr>
      <w:r>
        <w:t>CCC is committed to fair and accessible employment practices. CCC has consulted with people with disabilities (PWD) and will continue to do so to determine their employment-related accessibility needs.</w:t>
      </w:r>
    </w:p>
    <w:p w:rsidR="00FD3785" w:rsidRDefault="00855563" w14:paraId="0FB35A88" w14:textId="77777777">
      <w:pPr>
        <w:pStyle w:val="Heading3"/>
        <w:keepNext w:val="0"/>
        <w:keepLines w:val="0"/>
        <w:spacing w:before="200" w:line="360" w:lineRule="auto"/>
      </w:pPr>
      <w:bookmarkStart w:name="_Toc121932213" w:id="9"/>
      <w:r>
        <w:t>Recruitment</w:t>
      </w:r>
      <w:bookmarkEnd w:id="9"/>
    </w:p>
    <w:p w:rsidR="00FD3785" w:rsidRDefault="00855563" w14:paraId="6EA4D950" w14:textId="77777777">
      <w:pPr>
        <w:keepNext w:val="0"/>
        <w:keepLines w:val="0"/>
        <w:spacing w:before="0" w:after="0" w:line="360" w:lineRule="auto"/>
      </w:pPr>
      <w:r>
        <w:t>CCC has hereby notified the public and staff that, when requested, CCC accommodates people with disabilities during the recruitment and assessment process and once individuals are hired.</w:t>
      </w:r>
    </w:p>
    <w:p w:rsidR="00FD3785" w:rsidRDefault="00855563" w14:paraId="4531BDF6" w14:textId="6FD840F7">
      <w:pPr>
        <w:keepNext w:val="0"/>
        <w:keepLines w:val="0"/>
        <w:numPr>
          <w:ilvl w:val="0"/>
          <w:numId w:val="4"/>
        </w:numPr>
        <w:spacing w:before="0" w:after="0" w:line="360" w:lineRule="auto"/>
      </w:pPr>
      <w:r>
        <w:t>HR reviews and modifies, as necessary, existing recruitment policies, procedures, and processes.</w:t>
      </w:r>
    </w:p>
    <w:p w:rsidR="00FD3785" w:rsidRDefault="00855563" w14:paraId="20514F6D" w14:textId="77777777">
      <w:pPr>
        <w:keepNext w:val="0"/>
        <w:keepLines w:val="0"/>
        <w:numPr>
          <w:ilvl w:val="0"/>
          <w:numId w:val="4"/>
        </w:numPr>
        <w:spacing w:before="0" w:after="0" w:line="360" w:lineRule="auto"/>
      </w:pPr>
      <w:r>
        <w:t>On its website and job postings, CCC specifies that accommodation is available for applicants with disabilities.</w:t>
      </w:r>
    </w:p>
    <w:p w:rsidR="00FD3785" w:rsidRDefault="00855563" w14:paraId="6A60BFE4" w14:textId="7DC346D8">
      <w:pPr>
        <w:keepNext w:val="0"/>
        <w:keepLines w:val="0"/>
        <w:numPr>
          <w:ilvl w:val="0"/>
          <w:numId w:val="4"/>
        </w:numPr>
        <w:spacing w:before="0" w:after="0" w:line="360" w:lineRule="auto"/>
        <w:rPr/>
      </w:pPr>
      <w:r w:rsidR="00855563">
        <w:rPr/>
        <w:t xml:space="preserve">CCC notifies job applicants when they are individually selected to </w:t>
      </w:r>
      <w:r w:rsidR="00855563">
        <w:rPr/>
        <w:t>participate</w:t>
      </w:r>
      <w:r w:rsidR="00855563">
        <w:rPr/>
        <w:t xml:space="preserve"> in an assessment or selection process</w:t>
      </w:r>
      <w:r w:rsidR="00855563">
        <w:rPr/>
        <w:t xml:space="preserve"> that accommodations are available upon request concerning the materials or processes to be used in any assessment or selection process.</w:t>
      </w:r>
    </w:p>
    <w:p w:rsidR="00FD3785" w:rsidRDefault="00855563" w14:paraId="1CAE8FFB" w14:textId="56413027">
      <w:pPr>
        <w:keepNext w:val="0"/>
        <w:keepLines w:val="0"/>
        <w:numPr>
          <w:ilvl w:val="0"/>
          <w:numId w:val="4"/>
        </w:numPr>
        <w:spacing w:before="0" w:after="0" w:line="360" w:lineRule="auto"/>
      </w:pPr>
      <w:r>
        <w:t>If an applicant requests accommodation, HR consults with the applicant and arranges for suitable accommodation in a manner that takes into account the applicant’s individual accessibility needs.</w:t>
      </w:r>
    </w:p>
    <w:p w:rsidR="00FD3785" w:rsidRDefault="00855563" w14:paraId="6FD65737" w14:textId="77777777">
      <w:pPr>
        <w:keepNext w:val="0"/>
        <w:keepLines w:val="0"/>
        <w:numPr>
          <w:ilvl w:val="0"/>
          <w:numId w:val="4"/>
        </w:numPr>
        <w:spacing w:before="0" w:after="0" w:line="360" w:lineRule="auto"/>
      </w:pPr>
      <w:r>
        <w:t>CCC includes information about accommodation policies in offers of employment and provides newly hired employees with copies of accommodation policies as soon as practicable after they begin their employment.</w:t>
      </w:r>
    </w:p>
    <w:p w:rsidR="00FD3785" w:rsidRDefault="00855563" w14:paraId="0CDCBA51" w14:textId="77777777">
      <w:pPr>
        <w:pStyle w:val="Heading3"/>
        <w:keepLines w:val="0"/>
        <w:spacing w:before="200" w:line="360" w:lineRule="auto"/>
      </w:pPr>
      <w:bookmarkStart w:name="_Toc121932214" w:id="11"/>
      <w:r>
        <w:t>Barriers, issues, and actions for this pillar</w:t>
      </w:r>
      <w:bookmarkEnd w:id="11"/>
    </w:p>
    <w:tbl>
      <w:tblPr>
        <w:tblStyle w:val="a5"/>
        <w:tblW w:w="144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Tr="0A71DA2B" w14:paraId="1C476CAA" w14:textId="77777777">
        <w:trPr>
          <w:tblHeader/>
        </w:trPr>
        <w:tc>
          <w:tcPr>
            <w:tcW w:w="2058" w:type="dxa"/>
            <w:tcMar>
              <w:top w:w="100" w:type="dxa"/>
              <w:left w:w="100" w:type="dxa"/>
              <w:bottom w:w="100" w:type="dxa"/>
              <w:right w:w="100" w:type="dxa"/>
            </w:tcMar>
          </w:tcPr>
          <w:p w:rsidR="00FD3785" w:rsidRDefault="00855563" w14:paraId="0AE4671B" w14:textId="77777777">
            <w:pPr>
              <w:keepNext w:val="0"/>
              <w:keepLines w:val="0"/>
              <w:widowControl w:val="0"/>
              <w:spacing w:before="0" w:after="0" w:line="360" w:lineRule="auto"/>
              <w:rPr>
                <w:b/>
              </w:rPr>
            </w:pPr>
            <w:r>
              <w:rPr>
                <w:b/>
              </w:rPr>
              <w:t>Barrier or issue</w:t>
            </w:r>
          </w:p>
        </w:tc>
        <w:tc>
          <w:tcPr>
            <w:tcW w:w="2057" w:type="dxa"/>
            <w:tcMar>
              <w:top w:w="100" w:type="dxa"/>
              <w:left w:w="100" w:type="dxa"/>
              <w:bottom w:w="100" w:type="dxa"/>
              <w:right w:w="100" w:type="dxa"/>
            </w:tcMar>
          </w:tcPr>
          <w:p w:rsidR="00FD3785" w:rsidRDefault="00855563" w14:paraId="77543AB1" w14:textId="77777777">
            <w:pPr>
              <w:keepNext w:val="0"/>
              <w:keepLines w:val="0"/>
              <w:widowControl w:val="0"/>
              <w:spacing w:before="0" w:after="0" w:line="360" w:lineRule="auto"/>
              <w:rPr>
                <w:b/>
              </w:rPr>
            </w:pPr>
            <w:r>
              <w:rPr>
                <w:b/>
              </w:rPr>
              <w:t>Intended Outcomes</w:t>
            </w:r>
          </w:p>
        </w:tc>
        <w:tc>
          <w:tcPr>
            <w:tcW w:w="2057" w:type="dxa"/>
            <w:tcMar>
              <w:top w:w="100" w:type="dxa"/>
              <w:left w:w="100" w:type="dxa"/>
              <w:bottom w:w="100" w:type="dxa"/>
              <w:right w:w="100" w:type="dxa"/>
            </w:tcMar>
          </w:tcPr>
          <w:p w:rsidR="00FD3785" w:rsidRDefault="00855563" w14:paraId="755C87DE" w14:textId="77777777">
            <w:pPr>
              <w:keepNext w:val="0"/>
              <w:keepLines w:val="0"/>
              <w:widowControl w:val="0"/>
              <w:spacing w:before="0" w:after="0" w:line="360" w:lineRule="auto"/>
              <w:rPr>
                <w:b/>
              </w:rPr>
            </w:pPr>
            <w:r>
              <w:rPr>
                <w:b/>
              </w:rPr>
              <w:t>Planned action(s)</w:t>
            </w:r>
          </w:p>
        </w:tc>
        <w:tc>
          <w:tcPr>
            <w:tcW w:w="2057" w:type="dxa"/>
            <w:tcMar>
              <w:top w:w="100" w:type="dxa"/>
              <w:left w:w="100" w:type="dxa"/>
              <w:bottom w:w="100" w:type="dxa"/>
              <w:right w:w="100" w:type="dxa"/>
            </w:tcMar>
          </w:tcPr>
          <w:p w:rsidR="00FD3785" w:rsidRDefault="00855563" w14:paraId="79D53B51" w14:textId="77777777">
            <w:pPr>
              <w:keepNext w:val="0"/>
              <w:keepLines w:val="0"/>
              <w:widowControl w:val="0"/>
              <w:spacing w:before="0" w:after="0" w:line="360" w:lineRule="auto"/>
              <w:rPr>
                <w:b/>
              </w:rPr>
            </w:pPr>
            <w:r>
              <w:rPr>
                <w:b/>
              </w:rPr>
              <w:t>Timeline</w:t>
            </w:r>
          </w:p>
        </w:tc>
        <w:tc>
          <w:tcPr>
            <w:tcW w:w="2057" w:type="dxa"/>
            <w:tcMar>
              <w:top w:w="100" w:type="dxa"/>
              <w:left w:w="100" w:type="dxa"/>
              <w:bottom w:w="100" w:type="dxa"/>
              <w:right w:w="100" w:type="dxa"/>
            </w:tcMar>
          </w:tcPr>
          <w:p w:rsidR="00FD3785" w:rsidRDefault="00855563" w14:paraId="04519362" w14:textId="77777777">
            <w:pPr>
              <w:keepNext w:val="0"/>
              <w:keepLines w:val="0"/>
              <w:widowControl w:val="0"/>
              <w:spacing w:before="0" w:after="0" w:line="360" w:lineRule="auto"/>
              <w:rPr>
                <w:b/>
              </w:rPr>
            </w:pPr>
            <w:r>
              <w:rPr>
                <w:b/>
              </w:rPr>
              <w:t>Roles and responsibilities</w:t>
            </w:r>
          </w:p>
        </w:tc>
        <w:tc>
          <w:tcPr>
            <w:tcW w:w="2057" w:type="dxa"/>
            <w:tcMar>
              <w:top w:w="100" w:type="dxa"/>
              <w:left w:w="100" w:type="dxa"/>
              <w:bottom w:w="100" w:type="dxa"/>
              <w:right w:w="100" w:type="dxa"/>
            </w:tcMar>
          </w:tcPr>
          <w:p w:rsidR="00FD3785" w:rsidRDefault="00855563" w14:paraId="488FBAF1" w14:textId="77777777">
            <w:pPr>
              <w:keepNext w:val="0"/>
              <w:keepLines w:val="0"/>
              <w:widowControl w:val="0"/>
              <w:spacing w:before="0" w:after="0" w:line="360" w:lineRule="auto"/>
              <w:rPr>
                <w:b/>
              </w:rPr>
            </w:pPr>
            <w:r>
              <w:rPr>
                <w:b/>
              </w:rPr>
              <w:t>Status</w:t>
            </w:r>
          </w:p>
        </w:tc>
        <w:tc>
          <w:tcPr>
            <w:tcW w:w="2057" w:type="dxa"/>
            <w:tcMar>
              <w:top w:w="100" w:type="dxa"/>
              <w:left w:w="100" w:type="dxa"/>
              <w:bottom w:w="100" w:type="dxa"/>
              <w:right w:w="100" w:type="dxa"/>
            </w:tcMar>
          </w:tcPr>
          <w:p w:rsidR="00FD3785" w:rsidRDefault="00855563" w14:paraId="4D038D10" w14:textId="77777777">
            <w:pPr>
              <w:keepNext w:val="0"/>
              <w:keepLines w:val="0"/>
              <w:widowControl w:val="0"/>
              <w:spacing w:before="0" w:after="0" w:line="360" w:lineRule="auto"/>
              <w:rPr>
                <w:b/>
              </w:rPr>
            </w:pPr>
            <w:r>
              <w:rPr>
                <w:b/>
              </w:rPr>
              <w:t>Notes</w:t>
            </w:r>
          </w:p>
        </w:tc>
      </w:tr>
      <w:tr w:rsidR="00FD3785" w:rsidTr="0A71DA2B" w14:paraId="3E3030B5" w14:textId="77777777">
        <w:tc>
          <w:tcPr>
            <w:tcW w:w="2058" w:type="dxa"/>
            <w:tcMar>
              <w:top w:w="100" w:type="dxa"/>
              <w:left w:w="100" w:type="dxa"/>
              <w:bottom w:w="100" w:type="dxa"/>
              <w:right w:w="100" w:type="dxa"/>
            </w:tcMar>
          </w:tcPr>
          <w:p w:rsidR="00FD3785" w:rsidRDefault="00855563" w14:paraId="7B208507" w14:textId="6F5D75E5">
            <w:pPr>
              <w:keepNext w:val="0"/>
              <w:keepLines w:val="0"/>
              <w:widowControl w:val="0"/>
              <w:spacing w:before="0" w:after="0" w:line="360" w:lineRule="auto"/>
            </w:pPr>
            <w:r>
              <w:t>Consultation with P</w:t>
            </w:r>
            <w:r w:rsidR="00E21082">
              <w:t xml:space="preserve">ersons </w:t>
            </w:r>
            <w:r>
              <w:t>W</w:t>
            </w:r>
            <w:r w:rsidR="00E21082">
              <w:t xml:space="preserve">ith </w:t>
            </w:r>
            <w:r>
              <w:t>D</w:t>
            </w:r>
            <w:r w:rsidR="00E21082">
              <w:t>isabilities</w:t>
            </w:r>
            <w:r w:rsidR="002663AC">
              <w:t xml:space="preserve"> (PWD)</w:t>
            </w:r>
          </w:p>
        </w:tc>
        <w:tc>
          <w:tcPr>
            <w:tcW w:w="2057" w:type="dxa"/>
            <w:tcMar>
              <w:top w:w="100" w:type="dxa"/>
              <w:left w:w="100" w:type="dxa"/>
              <w:bottom w:w="100" w:type="dxa"/>
              <w:right w:w="100" w:type="dxa"/>
            </w:tcMar>
          </w:tcPr>
          <w:p w:rsidR="00FD3785" w:rsidRDefault="00855563" w14:paraId="299C647E" w14:textId="77777777">
            <w:pPr>
              <w:keepNext w:val="0"/>
              <w:keepLines w:val="0"/>
              <w:widowControl w:val="0"/>
              <w:spacing w:before="0" w:after="0" w:line="360" w:lineRule="auto"/>
            </w:pPr>
            <w:r>
              <w:t>Encourage people in the current workforce with disabilities to participate in the development of the CCC Accessibility Plan.</w:t>
            </w:r>
          </w:p>
        </w:tc>
        <w:tc>
          <w:tcPr>
            <w:tcW w:w="2057" w:type="dxa"/>
            <w:tcMar>
              <w:top w:w="100" w:type="dxa"/>
              <w:left w:w="100" w:type="dxa"/>
              <w:bottom w:w="100" w:type="dxa"/>
              <w:right w:w="100" w:type="dxa"/>
            </w:tcMar>
          </w:tcPr>
          <w:p w:rsidR="00831887" w:rsidP="00A22273" w:rsidRDefault="00855563" w14:paraId="6FC7EE7E" w14:textId="6C6AFB13">
            <w:pPr>
              <w:spacing w:before="0" w:after="0" w:line="360" w:lineRule="auto"/>
            </w:pPr>
            <w:r w:rsidR="00855563">
              <w:rPr/>
              <w:t xml:space="preserve">Invite all current workforce members </w:t>
            </w:r>
            <w:r w:rsidR="00A22273">
              <w:rPr/>
              <w:t xml:space="preserve">who self-identify as a </w:t>
            </w:r>
            <w:bookmarkStart w:name="_Int_kVgLo4rq" w:id="2144121340"/>
            <w:r w:rsidR="00A22273">
              <w:rPr/>
              <w:t>person</w:t>
            </w:r>
            <w:bookmarkEnd w:id="2144121340"/>
            <w:r w:rsidR="00A22273">
              <w:rPr/>
              <w:t xml:space="preserve"> with disability or who have experienced accessibility barriers in the workplace to a survey with closed and open-ended questions to share their feedback. </w:t>
            </w:r>
          </w:p>
        </w:tc>
        <w:tc>
          <w:tcPr>
            <w:tcW w:w="2057" w:type="dxa"/>
            <w:tcMar>
              <w:top w:w="100" w:type="dxa"/>
              <w:left w:w="100" w:type="dxa"/>
              <w:bottom w:w="100" w:type="dxa"/>
              <w:right w:w="100" w:type="dxa"/>
            </w:tcMar>
          </w:tcPr>
          <w:p w:rsidR="00FD3785" w:rsidRDefault="002663AC" w14:paraId="641544DE" w14:textId="7E058B32">
            <w:pPr>
              <w:keepNext w:val="0"/>
              <w:keepLines w:val="0"/>
              <w:widowControl w:val="0"/>
              <w:spacing w:before="0" w:after="0" w:line="360" w:lineRule="auto"/>
            </w:pPr>
            <w:r>
              <w:t>2025</w:t>
            </w:r>
          </w:p>
        </w:tc>
        <w:tc>
          <w:tcPr>
            <w:tcW w:w="2057" w:type="dxa"/>
            <w:tcMar>
              <w:top w:w="100" w:type="dxa"/>
              <w:left w:w="100" w:type="dxa"/>
              <w:bottom w:w="100" w:type="dxa"/>
              <w:right w:w="100" w:type="dxa"/>
            </w:tcMar>
          </w:tcPr>
          <w:p w:rsidR="00FD3785" w:rsidRDefault="00855563" w14:paraId="1EFFE479" w14:textId="77777777">
            <w:pPr>
              <w:keepNext w:val="0"/>
              <w:keepLines w:val="0"/>
              <w:widowControl w:val="0"/>
              <w:spacing w:before="0" w:after="0" w:line="360" w:lineRule="auto"/>
            </w:pPr>
            <w:r>
              <w:t>Director, HR</w:t>
            </w:r>
          </w:p>
        </w:tc>
        <w:tc>
          <w:tcPr>
            <w:tcW w:w="2057" w:type="dxa"/>
            <w:tcMar>
              <w:top w:w="100" w:type="dxa"/>
              <w:left w:w="100" w:type="dxa"/>
              <w:bottom w:w="100" w:type="dxa"/>
              <w:right w:w="100" w:type="dxa"/>
            </w:tcMar>
          </w:tcPr>
          <w:p w:rsidR="00FD3785" w:rsidRDefault="00855563" w14:paraId="59ECB80B" w14:textId="77777777">
            <w:pPr>
              <w:keepNext w:val="0"/>
              <w:keepLines w:val="0"/>
              <w:widowControl w:val="0"/>
              <w:spacing w:before="0" w:after="0" w:line="360" w:lineRule="auto"/>
            </w:pPr>
            <w:r>
              <w:t>Completed</w:t>
            </w:r>
          </w:p>
        </w:tc>
        <w:tc>
          <w:tcPr>
            <w:tcW w:w="2057" w:type="dxa"/>
            <w:tcMar>
              <w:top w:w="100" w:type="dxa"/>
              <w:left w:w="100" w:type="dxa"/>
              <w:bottom w:w="100" w:type="dxa"/>
              <w:right w:w="100" w:type="dxa"/>
            </w:tcMar>
          </w:tcPr>
          <w:p w:rsidR="00FD3785" w:rsidRDefault="009508A5" w14:paraId="695D5FC6" w14:textId="2FACE683">
            <w:pPr>
              <w:keepNext w:val="0"/>
              <w:keepLines w:val="0"/>
              <w:widowControl w:val="0"/>
              <w:spacing w:before="0" w:line="360" w:lineRule="auto"/>
            </w:pPr>
            <w:r>
              <w:rPr>
                <w:bCs/>
              </w:rPr>
              <w:t>None</w:t>
            </w:r>
          </w:p>
        </w:tc>
      </w:tr>
      <w:tr w:rsidR="00FD3785" w:rsidTr="0A71DA2B" w14:paraId="759C4CE5" w14:textId="77777777">
        <w:tc>
          <w:tcPr>
            <w:tcW w:w="2058" w:type="dxa"/>
            <w:tcMar>
              <w:top w:w="100" w:type="dxa"/>
              <w:left w:w="100" w:type="dxa"/>
              <w:bottom w:w="100" w:type="dxa"/>
              <w:right w:w="100" w:type="dxa"/>
            </w:tcMar>
          </w:tcPr>
          <w:p w:rsidR="00FD3785" w:rsidRDefault="00B45B49" w14:paraId="7C320880" w14:textId="58C0249B">
            <w:pPr>
              <w:keepNext w:val="0"/>
              <w:keepLines w:val="0"/>
              <w:widowControl w:val="0"/>
              <w:spacing w:before="0" w:after="0" w:line="360" w:lineRule="auto"/>
            </w:pPr>
            <w:r>
              <w:t>Accessibility of Human Resources Information System (ADP Workforce Now)</w:t>
            </w:r>
          </w:p>
        </w:tc>
        <w:tc>
          <w:tcPr>
            <w:tcW w:w="2057" w:type="dxa"/>
            <w:tcMar>
              <w:top w:w="100" w:type="dxa"/>
              <w:left w:w="100" w:type="dxa"/>
              <w:bottom w:w="100" w:type="dxa"/>
              <w:right w:w="100" w:type="dxa"/>
            </w:tcMar>
          </w:tcPr>
          <w:p w:rsidR="00FD3785" w:rsidRDefault="00B45B49" w14:paraId="267D1A3A" w14:textId="5E493555">
            <w:pPr>
              <w:keepNext w:val="0"/>
              <w:keepLines w:val="0"/>
              <w:widowControl w:val="0"/>
              <w:spacing w:before="0" w:after="0" w:line="360" w:lineRule="auto"/>
            </w:pPr>
            <w:r>
              <w:t>Ensure that employees with disabilities can independently access and navigate the platform.</w:t>
            </w:r>
          </w:p>
        </w:tc>
        <w:tc>
          <w:tcPr>
            <w:tcW w:w="2057" w:type="dxa"/>
            <w:tcMar>
              <w:top w:w="100" w:type="dxa"/>
              <w:left w:w="100" w:type="dxa"/>
              <w:bottom w:w="100" w:type="dxa"/>
              <w:right w:w="100" w:type="dxa"/>
            </w:tcMar>
          </w:tcPr>
          <w:p w:rsidR="00FD3785" w:rsidRDefault="0027639E" w14:paraId="2863E323" w14:textId="62ABED77">
            <w:pPr>
              <w:spacing w:before="0" w:after="0" w:line="360" w:lineRule="auto"/>
            </w:pPr>
            <w:r>
              <w:t>Conduct an Accessibility review of ADP Workforce Now, engage with the vendor to address any gaps, and provide alternative formats or support as needed.</w:t>
            </w:r>
          </w:p>
        </w:tc>
        <w:tc>
          <w:tcPr>
            <w:tcW w:w="2057" w:type="dxa"/>
            <w:tcMar>
              <w:top w:w="100" w:type="dxa"/>
              <w:left w:w="100" w:type="dxa"/>
              <w:bottom w:w="100" w:type="dxa"/>
              <w:right w:w="100" w:type="dxa"/>
            </w:tcMar>
          </w:tcPr>
          <w:p w:rsidR="00FD3785" w:rsidRDefault="002663AC" w14:paraId="1B0D74CF" w14:textId="4195249A">
            <w:pPr>
              <w:keepNext w:val="0"/>
              <w:keepLines w:val="0"/>
              <w:widowControl w:val="0"/>
              <w:spacing w:before="0" w:after="0" w:line="360" w:lineRule="auto"/>
            </w:pPr>
            <w:r>
              <w:t xml:space="preserve">Fiscal Year (FY) 26/27 </w:t>
            </w:r>
          </w:p>
        </w:tc>
        <w:tc>
          <w:tcPr>
            <w:tcW w:w="2057" w:type="dxa"/>
            <w:tcMar>
              <w:top w:w="100" w:type="dxa"/>
              <w:left w:w="100" w:type="dxa"/>
              <w:bottom w:w="100" w:type="dxa"/>
              <w:right w:w="100" w:type="dxa"/>
            </w:tcMar>
          </w:tcPr>
          <w:p w:rsidR="00FD3785" w:rsidRDefault="00855563" w14:paraId="6E46DA6D" w14:textId="77777777">
            <w:pPr>
              <w:keepNext w:val="0"/>
              <w:keepLines w:val="0"/>
              <w:widowControl w:val="0"/>
              <w:spacing w:before="0" w:after="0" w:line="360" w:lineRule="auto"/>
            </w:pPr>
            <w:r>
              <w:t>Director, HR</w:t>
            </w:r>
          </w:p>
        </w:tc>
        <w:tc>
          <w:tcPr>
            <w:tcW w:w="2057" w:type="dxa"/>
            <w:tcMar>
              <w:top w:w="100" w:type="dxa"/>
              <w:left w:w="100" w:type="dxa"/>
              <w:bottom w:w="100" w:type="dxa"/>
              <w:right w:w="100" w:type="dxa"/>
            </w:tcMar>
          </w:tcPr>
          <w:p w:rsidR="00FD3785" w:rsidRDefault="0006342B" w14:paraId="2F366E67" w14:textId="3523CDD0">
            <w:pPr>
              <w:keepNext w:val="0"/>
              <w:keepLines w:val="0"/>
              <w:widowControl w:val="0"/>
              <w:spacing w:before="0" w:after="0" w:line="360" w:lineRule="auto"/>
            </w:pPr>
            <w:r w:rsidR="0B709445">
              <w:rPr/>
              <w:t>Pending</w:t>
            </w:r>
          </w:p>
        </w:tc>
        <w:tc>
          <w:tcPr>
            <w:tcW w:w="2057" w:type="dxa"/>
            <w:tcMar>
              <w:top w:w="100" w:type="dxa"/>
              <w:left w:w="100" w:type="dxa"/>
              <w:bottom w:w="100" w:type="dxa"/>
              <w:right w:w="100" w:type="dxa"/>
            </w:tcMar>
          </w:tcPr>
          <w:p w:rsidR="00FD3785" w:rsidRDefault="00855563" w14:paraId="563620FC" w14:textId="77777777">
            <w:pPr>
              <w:keepNext w:val="0"/>
              <w:keepLines w:val="0"/>
              <w:widowControl w:val="0"/>
              <w:spacing w:before="0" w:line="360" w:lineRule="auto"/>
            </w:pPr>
            <w:r>
              <w:t>None</w:t>
            </w:r>
          </w:p>
        </w:tc>
      </w:tr>
      <w:tr w:rsidR="00FD3785" w:rsidTr="0A71DA2B" w14:paraId="41C257BB" w14:textId="77777777">
        <w:tc>
          <w:tcPr>
            <w:tcW w:w="2058" w:type="dxa"/>
            <w:tcMar>
              <w:top w:w="100" w:type="dxa"/>
              <w:left w:w="100" w:type="dxa"/>
              <w:bottom w:w="100" w:type="dxa"/>
              <w:right w:w="100" w:type="dxa"/>
            </w:tcMar>
          </w:tcPr>
          <w:p w:rsidR="00FD3785" w:rsidRDefault="0006342B" w14:paraId="47074F07" w14:textId="5B617EE1">
            <w:pPr>
              <w:keepNext w:val="0"/>
              <w:keepLines w:val="0"/>
              <w:widowControl w:val="0"/>
              <w:spacing w:before="0" w:after="0" w:line="360" w:lineRule="auto"/>
            </w:pPr>
            <w:r>
              <w:t>Lack of clarity around the workplace accommodation process</w:t>
            </w:r>
          </w:p>
        </w:tc>
        <w:tc>
          <w:tcPr>
            <w:tcW w:w="2057" w:type="dxa"/>
            <w:tcMar>
              <w:top w:w="100" w:type="dxa"/>
              <w:left w:w="100" w:type="dxa"/>
              <w:bottom w:w="100" w:type="dxa"/>
              <w:right w:w="100" w:type="dxa"/>
            </w:tcMar>
          </w:tcPr>
          <w:p w:rsidR="00FD3785" w:rsidRDefault="00C9327E" w14:paraId="7E6F9C60" w14:textId="464D60F1">
            <w:pPr>
              <w:spacing w:before="0" w:after="0" w:line="360" w:lineRule="auto"/>
            </w:pPr>
            <w:r w:rsidRPr="00C9327E">
              <w:t>Ensure employees understand how to request accommodations and what to expect.</w:t>
            </w:r>
          </w:p>
        </w:tc>
        <w:tc>
          <w:tcPr>
            <w:tcW w:w="2057" w:type="dxa"/>
            <w:tcMar>
              <w:top w:w="100" w:type="dxa"/>
              <w:left w:w="100" w:type="dxa"/>
              <w:bottom w:w="100" w:type="dxa"/>
              <w:right w:w="100" w:type="dxa"/>
            </w:tcMar>
          </w:tcPr>
          <w:p w:rsidR="00FD3785" w:rsidRDefault="00C9327E" w14:paraId="1ACF111A" w14:textId="218CEA46">
            <w:pPr>
              <w:spacing w:before="0" w:after="0" w:line="360" w:lineRule="auto"/>
            </w:pPr>
            <w:r w:rsidRPr="00C9327E">
              <w:t xml:space="preserve">Develop and share a plain-language guide to the accommodation process, including steps, timelines, and contacts. Promote it </w:t>
            </w:r>
            <w:r>
              <w:t xml:space="preserve">through </w:t>
            </w:r>
            <w:r w:rsidRPr="00C9327E">
              <w:t>onboarding, intranet, and manager training.</w:t>
            </w:r>
          </w:p>
        </w:tc>
        <w:tc>
          <w:tcPr>
            <w:tcW w:w="2057" w:type="dxa"/>
            <w:tcMar>
              <w:top w:w="100" w:type="dxa"/>
              <w:left w:w="100" w:type="dxa"/>
              <w:bottom w:w="100" w:type="dxa"/>
              <w:right w:w="100" w:type="dxa"/>
            </w:tcMar>
          </w:tcPr>
          <w:p w:rsidR="00FD3785" w:rsidRDefault="002663AC" w14:paraId="14CFE099" w14:textId="38B6B3FF">
            <w:pPr>
              <w:keepNext w:val="0"/>
              <w:keepLines w:val="0"/>
              <w:widowControl w:val="0"/>
              <w:spacing w:before="0" w:after="0" w:line="360" w:lineRule="auto"/>
            </w:pPr>
            <w:r w:rsidR="002663AC">
              <w:rPr/>
              <w:t>FY 26</w:t>
            </w:r>
            <w:r w:rsidR="3AC4273D">
              <w:rPr/>
              <w:t>/27</w:t>
            </w:r>
          </w:p>
        </w:tc>
        <w:tc>
          <w:tcPr>
            <w:tcW w:w="2057" w:type="dxa"/>
            <w:tcMar>
              <w:top w:w="100" w:type="dxa"/>
              <w:left w:w="100" w:type="dxa"/>
              <w:bottom w:w="100" w:type="dxa"/>
              <w:right w:w="100" w:type="dxa"/>
            </w:tcMar>
          </w:tcPr>
          <w:p w:rsidR="00FD3785" w:rsidRDefault="00855563" w14:paraId="05E8125F" w14:textId="5B0F8A01">
            <w:pPr>
              <w:keepNext w:val="0"/>
              <w:keepLines w:val="0"/>
              <w:widowControl w:val="0"/>
              <w:spacing w:before="0" w:after="0" w:line="360" w:lineRule="auto"/>
            </w:pPr>
            <w:r>
              <w:t>Director, HR</w:t>
            </w:r>
          </w:p>
        </w:tc>
        <w:tc>
          <w:tcPr>
            <w:tcW w:w="2057" w:type="dxa"/>
            <w:tcMar>
              <w:top w:w="100" w:type="dxa"/>
              <w:left w:w="100" w:type="dxa"/>
              <w:bottom w:w="100" w:type="dxa"/>
              <w:right w:w="100" w:type="dxa"/>
            </w:tcMar>
          </w:tcPr>
          <w:p w:rsidR="00FD3785" w:rsidP="0A71DA2B" w:rsidRDefault="002D401C" w14:paraId="3315703F" w14:textId="11E65EB7">
            <w:pPr>
              <w:pStyle w:val="Normal"/>
              <w:keepNext w:val="0"/>
              <w:keepLines w:val="0"/>
              <w:widowControl w:val="0"/>
              <w:suppressLineNumbers w:val="0"/>
              <w:bidi w:val="0"/>
              <w:spacing w:before="0" w:beforeAutospacing="off" w:after="0" w:afterAutospacing="off" w:line="360" w:lineRule="auto"/>
              <w:ind w:left="0" w:right="0"/>
              <w:jc w:val="left"/>
            </w:pPr>
            <w:r w:rsidR="59165A9D">
              <w:rPr/>
              <w:t>P</w:t>
            </w:r>
            <w:r w:rsidR="75BC47B5">
              <w:rPr/>
              <w:t>ending</w:t>
            </w:r>
          </w:p>
        </w:tc>
        <w:tc>
          <w:tcPr>
            <w:tcW w:w="2057" w:type="dxa"/>
            <w:tcMar>
              <w:top w:w="100" w:type="dxa"/>
              <w:left w:w="100" w:type="dxa"/>
              <w:bottom w:w="100" w:type="dxa"/>
              <w:right w:w="100" w:type="dxa"/>
            </w:tcMar>
          </w:tcPr>
          <w:p w:rsidR="00FD3785" w:rsidRDefault="00025EBB" w14:paraId="58800165" w14:textId="7CBE83A6">
            <w:pPr>
              <w:keepNext w:val="0"/>
              <w:keepLines w:val="0"/>
              <w:widowControl w:val="0"/>
              <w:spacing w:before="0" w:line="360" w:lineRule="auto"/>
            </w:pPr>
            <w:r>
              <w:t>None</w:t>
            </w:r>
          </w:p>
        </w:tc>
      </w:tr>
      <w:tr w:rsidR="00FD3785" w:rsidTr="0A71DA2B" w14:paraId="0B28E227" w14:textId="77777777">
        <w:tc>
          <w:tcPr>
            <w:tcW w:w="2058" w:type="dxa"/>
            <w:tcMar>
              <w:top w:w="100" w:type="dxa"/>
              <w:left w:w="100" w:type="dxa"/>
              <w:bottom w:w="100" w:type="dxa"/>
              <w:right w:w="100" w:type="dxa"/>
            </w:tcMar>
          </w:tcPr>
          <w:p w:rsidR="00FD3785" w:rsidRDefault="00855563" w14:paraId="1BC8D2EA" w14:textId="77777777">
            <w:pPr>
              <w:keepNext w:val="0"/>
              <w:keepLines w:val="0"/>
              <w:widowControl w:val="0"/>
              <w:spacing w:before="0" w:after="0" w:line="360" w:lineRule="auto"/>
            </w:pPr>
            <w:r>
              <w:t>Public notification</w:t>
            </w:r>
          </w:p>
        </w:tc>
        <w:tc>
          <w:tcPr>
            <w:tcW w:w="2057" w:type="dxa"/>
            <w:tcMar>
              <w:top w:w="100" w:type="dxa"/>
              <w:left w:w="100" w:type="dxa"/>
              <w:bottom w:w="100" w:type="dxa"/>
              <w:right w:w="100" w:type="dxa"/>
            </w:tcMar>
          </w:tcPr>
          <w:p w:rsidR="00FD3785" w:rsidRDefault="00855563" w14:paraId="02500F3D" w14:textId="21C07A86">
            <w:pPr>
              <w:spacing w:before="0" w:after="0" w:line="360" w:lineRule="auto"/>
            </w:pPr>
            <w:r>
              <w:t xml:space="preserve">Public and CCC workforce </w:t>
            </w:r>
            <w:r w:rsidR="6CCD897B">
              <w:t>have</w:t>
            </w:r>
            <w:r>
              <w:t xml:space="preserve"> been notified that CCC accommodates people with disabilities (during the recruitment and assessment process as well as once individuals are hired.)</w:t>
            </w:r>
          </w:p>
        </w:tc>
        <w:tc>
          <w:tcPr>
            <w:tcW w:w="2057" w:type="dxa"/>
            <w:tcMar>
              <w:top w:w="100" w:type="dxa"/>
              <w:left w:w="100" w:type="dxa"/>
              <w:bottom w:w="100" w:type="dxa"/>
              <w:right w:w="100" w:type="dxa"/>
            </w:tcMar>
          </w:tcPr>
          <w:p w:rsidR="00FD3785" w:rsidRDefault="00855563" w14:paraId="54653B6D" w14:textId="77777777">
            <w:pPr>
              <w:keepNext w:val="0"/>
              <w:keepLines w:val="0"/>
              <w:widowControl w:val="0"/>
              <w:spacing w:before="0" w:after="0" w:line="360" w:lineRule="auto"/>
            </w:pPr>
            <w:r>
              <w:t>Notify the public and CCC’s workforce via the public-facing website of the publication of the Accessibility Plan.</w:t>
            </w:r>
          </w:p>
        </w:tc>
        <w:tc>
          <w:tcPr>
            <w:tcW w:w="2057" w:type="dxa"/>
            <w:tcMar>
              <w:top w:w="100" w:type="dxa"/>
              <w:left w:w="100" w:type="dxa"/>
              <w:bottom w:w="100" w:type="dxa"/>
              <w:right w:w="100" w:type="dxa"/>
            </w:tcMar>
          </w:tcPr>
          <w:p w:rsidR="00FD3785" w:rsidRDefault="00855563" w14:paraId="4AA59B24" w14:textId="33CD6454">
            <w:pPr>
              <w:keepNext w:val="0"/>
              <w:keepLines w:val="0"/>
              <w:widowControl w:val="0"/>
              <w:spacing w:before="0" w:after="0" w:line="360" w:lineRule="auto"/>
            </w:pPr>
            <w:r>
              <w:t>202</w:t>
            </w:r>
            <w:r w:rsidR="00AE00E5">
              <w:t>5</w:t>
            </w:r>
          </w:p>
        </w:tc>
        <w:tc>
          <w:tcPr>
            <w:tcW w:w="2057" w:type="dxa"/>
            <w:tcMar>
              <w:top w:w="100" w:type="dxa"/>
              <w:left w:w="100" w:type="dxa"/>
              <w:bottom w:w="100" w:type="dxa"/>
              <w:right w:w="100" w:type="dxa"/>
            </w:tcMar>
          </w:tcPr>
          <w:p w:rsidR="00FD3785" w:rsidRDefault="00855563" w14:paraId="4E3D9D0D" w14:textId="77777777">
            <w:pPr>
              <w:keepNext w:val="0"/>
              <w:keepLines w:val="0"/>
              <w:widowControl w:val="0"/>
              <w:spacing w:before="0" w:after="0" w:line="360" w:lineRule="auto"/>
            </w:pPr>
            <w:r>
              <w:t>Director, Marketing</w:t>
            </w:r>
          </w:p>
        </w:tc>
        <w:tc>
          <w:tcPr>
            <w:tcW w:w="2057" w:type="dxa"/>
            <w:tcMar>
              <w:top w:w="100" w:type="dxa"/>
              <w:left w:w="100" w:type="dxa"/>
              <w:bottom w:w="100" w:type="dxa"/>
              <w:right w:w="100" w:type="dxa"/>
            </w:tcMar>
          </w:tcPr>
          <w:p w:rsidR="00FD3785" w:rsidRDefault="00855563" w14:paraId="2CBEE7EC" w14:textId="77777777">
            <w:pPr>
              <w:keepNext w:val="0"/>
              <w:keepLines w:val="0"/>
              <w:widowControl w:val="0"/>
              <w:spacing w:before="0" w:after="0" w:line="360" w:lineRule="auto"/>
            </w:pPr>
            <w:r>
              <w:t>Completed</w:t>
            </w:r>
          </w:p>
        </w:tc>
        <w:tc>
          <w:tcPr>
            <w:tcW w:w="2057" w:type="dxa"/>
            <w:tcMar>
              <w:top w:w="100" w:type="dxa"/>
              <w:left w:w="100" w:type="dxa"/>
              <w:bottom w:w="100" w:type="dxa"/>
              <w:right w:w="100" w:type="dxa"/>
            </w:tcMar>
          </w:tcPr>
          <w:p w:rsidR="00FD3785" w:rsidRDefault="00855563" w14:paraId="32D4074D" w14:textId="77777777">
            <w:pPr>
              <w:keepNext w:val="0"/>
              <w:keepLines w:val="0"/>
              <w:widowControl w:val="0"/>
              <w:spacing w:before="0" w:line="360" w:lineRule="auto"/>
            </w:pPr>
            <w:r>
              <w:t>None</w:t>
            </w:r>
          </w:p>
        </w:tc>
      </w:tr>
    </w:tbl>
    <w:p w:rsidR="00FD3785" w:rsidP="00B40040" w:rsidRDefault="00855563" w14:paraId="3A78A917" w14:textId="77777777">
      <w:pPr>
        <w:pStyle w:val="Heading2"/>
        <w:rPr>
          <w:sz w:val="22"/>
          <w:szCs w:val="22"/>
        </w:rPr>
      </w:pPr>
      <w:bookmarkStart w:name="_Toc121932215" w:id="12"/>
      <w:r>
        <w:t>Built environment</w:t>
      </w:r>
      <w:bookmarkEnd w:id="12"/>
    </w:p>
    <w:p w:rsidR="00FD3785" w:rsidRDefault="00855563" w14:paraId="41FBB6AA" w14:textId="77777777">
      <w:pPr>
        <w:pStyle w:val="Heading3"/>
        <w:keepNext w:val="0"/>
        <w:keepLines w:val="0"/>
        <w:spacing w:before="0" w:line="360" w:lineRule="auto"/>
        <w:rPr>
          <w:sz w:val="22"/>
          <w:szCs w:val="22"/>
        </w:rPr>
      </w:pPr>
      <w:bookmarkStart w:name="_Toc121932216" w:id="13"/>
      <w:r>
        <w:t>Commitment</w:t>
      </w:r>
      <w:bookmarkEnd w:id="13"/>
    </w:p>
    <w:p w:rsidR="00FD3785" w:rsidRDefault="00855563" w14:paraId="709B7364" w14:textId="77777777">
      <w:pPr>
        <w:keepNext w:val="0"/>
        <w:keepLines w:val="0"/>
        <w:spacing w:line="360" w:lineRule="auto"/>
      </w:pPr>
      <w:r>
        <w:t>CCC is committed to accessibility in all physical spaces.</w:t>
      </w:r>
    </w:p>
    <w:p w:rsidR="00FD3785" w:rsidRDefault="00855563" w14:paraId="16A6C927" w14:textId="77777777">
      <w:pPr>
        <w:keepNext w:val="0"/>
        <w:keepLines w:val="0"/>
        <w:spacing w:line="360" w:lineRule="auto"/>
      </w:pPr>
      <w:r>
        <w:t>CCC will consult with people with disabilities when building or making major modifications to public spaces. In the event of a service disruption, CCC will notify the public of the service disruption and the alternatives available.</w:t>
      </w:r>
    </w:p>
    <w:p w:rsidR="00FD3785" w:rsidRDefault="00855563" w14:paraId="177FA088" w14:textId="1AE1DBB7">
      <w:pPr>
        <w:keepNext w:val="0"/>
        <w:keepLines w:val="0"/>
        <w:spacing w:line="360" w:lineRule="auto"/>
      </w:pPr>
      <w:r>
        <w:t>CCC will advise employees responsible for public spaces of the requirements of the Accessible Canada Act.</w:t>
      </w:r>
    </w:p>
    <w:p w:rsidRPr="002663AC" w:rsidR="002663AC" w:rsidRDefault="002663AC" w14:paraId="5D1AC228" w14:textId="705B874F">
      <w:pPr>
        <w:keepNext w:val="0"/>
        <w:keepLines w:val="0"/>
        <w:spacing w:line="360" w:lineRule="auto"/>
        <w:rPr>
          <w:b/>
          <w:bCs/>
          <w:sz w:val="28"/>
          <w:szCs w:val="28"/>
        </w:rPr>
      </w:pPr>
      <w:r w:rsidRPr="002663AC">
        <w:rPr>
          <w:b/>
          <w:bCs/>
          <w:sz w:val="28"/>
          <w:szCs w:val="28"/>
        </w:rPr>
        <w:t>Barriers, issues, and actions for this pillar</w:t>
      </w:r>
    </w:p>
    <w:tbl>
      <w:tblPr>
        <w:tblStyle w:val="a6"/>
        <w:tblW w:w="144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2058"/>
        <w:gridCol w:w="2057"/>
        <w:gridCol w:w="2679"/>
        <w:gridCol w:w="1435"/>
        <w:gridCol w:w="2057"/>
        <w:gridCol w:w="2057"/>
        <w:gridCol w:w="2057"/>
      </w:tblGrid>
      <w:tr w:rsidR="00FD3785" w:rsidTr="0A71DA2B" w14:paraId="7C054C52" w14:textId="77777777">
        <w:trPr>
          <w:tblHeader/>
        </w:trPr>
        <w:tc>
          <w:tcPr>
            <w:tcW w:w="2058" w:type="dxa"/>
            <w:tcMar>
              <w:top w:w="100" w:type="dxa"/>
              <w:left w:w="100" w:type="dxa"/>
              <w:bottom w:w="100" w:type="dxa"/>
              <w:right w:w="100" w:type="dxa"/>
            </w:tcMar>
          </w:tcPr>
          <w:p w:rsidR="00FD3785" w:rsidRDefault="00855563" w14:paraId="6D31A03E" w14:textId="6A9CD1BA">
            <w:pPr>
              <w:keepNext w:val="0"/>
              <w:keepLines w:val="0"/>
              <w:widowControl w:val="0"/>
              <w:pBdr>
                <w:top w:val="nil"/>
                <w:left w:val="nil"/>
                <w:bottom w:val="nil"/>
                <w:right w:val="nil"/>
                <w:between w:val="nil"/>
              </w:pBdr>
              <w:spacing w:before="0" w:after="0" w:line="360" w:lineRule="auto"/>
              <w:rPr>
                <w:b/>
              </w:rPr>
            </w:pPr>
            <w:r>
              <w:rPr>
                <w:b/>
              </w:rPr>
              <w:t>Barrier or issue</w:t>
            </w:r>
          </w:p>
        </w:tc>
        <w:tc>
          <w:tcPr>
            <w:tcW w:w="2057" w:type="dxa"/>
            <w:tcMar>
              <w:top w:w="100" w:type="dxa"/>
              <w:left w:w="100" w:type="dxa"/>
              <w:bottom w:w="100" w:type="dxa"/>
              <w:right w:w="100" w:type="dxa"/>
            </w:tcMar>
          </w:tcPr>
          <w:p w:rsidR="00FD3785" w:rsidRDefault="00855563" w14:paraId="23DD61D0" w14:textId="77777777">
            <w:pPr>
              <w:keepNext w:val="0"/>
              <w:keepLines w:val="0"/>
              <w:widowControl w:val="0"/>
              <w:pBdr>
                <w:top w:val="nil"/>
                <w:left w:val="nil"/>
                <w:bottom w:val="nil"/>
                <w:right w:val="nil"/>
                <w:between w:val="nil"/>
              </w:pBdr>
              <w:spacing w:before="0" w:after="0" w:line="360" w:lineRule="auto"/>
              <w:rPr>
                <w:b/>
              </w:rPr>
            </w:pPr>
            <w:r>
              <w:rPr>
                <w:b/>
              </w:rPr>
              <w:t>Intended Outcomes</w:t>
            </w:r>
          </w:p>
        </w:tc>
        <w:tc>
          <w:tcPr>
            <w:tcW w:w="2679" w:type="dxa"/>
            <w:tcMar>
              <w:top w:w="100" w:type="dxa"/>
              <w:left w:w="100" w:type="dxa"/>
              <w:bottom w:w="100" w:type="dxa"/>
              <w:right w:w="100" w:type="dxa"/>
            </w:tcMar>
          </w:tcPr>
          <w:p w:rsidR="00FD3785" w:rsidRDefault="00855563" w14:paraId="7EFE22A1" w14:textId="77777777">
            <w:pPr>
              <w:keepNext w:val="0"/>
              <w:keepLines w:val="0"/>
              <w:widowControl w:val="0"/>
              <w:pBdr>
                <w:top w:val="nil"/>
                <w:left w:val="nil"/>
                <w:bottom w:val="nil"/>
                <w:right w:val="nil"/>
                <w:between w:val="nil"/>
              </w:pBdr>
              <w:spacing w:before="0" w:after="0" w:line="360" w:lineRule="auto"/>
              <w:rPr>
                <w:b/>
              </w:rPr>
            </w:pPr>
            <w:r>
              <w:rPr>
                <w:b/>
              </w:rPr>
              <w:t>Planned action(s)</w:t>
            </w:r>
          </w:p>
        </w:tc>
        <w:tc>
          <w:tcPr>
            <w:tcW w:w="1435" w:type="dxa"/>
            <w:tcMar>
              <w:top w:w="100" w:type="dxa"/>
              <w:left w:w="100" w:type="dxa"/>
              <w:bottom w:w="100" w:type="dxa"/>
              <w:right w:w="100" w:type="dxa"/>
            </w:tcMar>
          </w:tcPr>
          <w:p w:rsidR="00FD3785" w:rsidRDefault="00855563" w14:paraId="768371EC" w14:textId="77777777">
            <w:pPr>
              <w:keepNext w:val="0"/>
              <w:keepLines w:val="0"/>
              <w:widowControl w:val="0"/>
              <w:pBdr>
                <w:top w:val="nil"/>
                <w:left w:val="nil"/>
                <w:bottom w:val="nil"/>
                <w:right w:val="nil"/>
                <w:between w:val="nil"/>
              </w:pBdr>
              <w:spacing w:before="0" w:after="0" w:line="360" w:lineRule="auto"/>
              <w:rPr>
                <w:b/>
              </w:rPr>
            </w:pPr>
            <w:r>
              <w:rPr>
                <w:b/>
              </w:rPr>
              <w:t>Timeline</w:t>
            </w:r>
          </w:p>
        </w:tc>
        <w:tc>
          <w:tcPr>
            <w:tcW w:w="2057" w:type="dxa"/>
            <w:tcMar>
              <w:top w:w="100" w:type="dxa"/>
              <w:left w:w="100" w:type="dxa"/>
              <w:bottom w:w="100" w:type="dxa"/>
              <w:right w:w="100" w:type="dxa"/>
            </w:tcMar>
          </w:tcPr>
          <w:p w:rsidR="00FD3785" w:rsidRDefault="00855563" w14:paraId="2BB65941" w14:textId="77777777">
            <w:pPr>
              <w:keepNext w:val="0"/>
              <w:keepLines w:val="0"/>
              <w:widowControl w:val="0"/>
              <w:pBdr>
                <w:top w:val="nil"/>
                <w:left w:val="nil"/>
                <w:bottom w:val="nil"/>
                <w:right w:val="nil"/>
                <w:between w:val="nil"/>
              </w:pBdr>
              <w:spacing w:before="0" w:after="0" w:line="360" w:lineRule="auto"/>
              <w:rPr>
                <w:b/>
              </w:rPr>
            </w:pPr>
            <w:r>
              <w:rPr>
                <w:b/>
              </w:rPr>
              <w:t>Roles and responsibilities</w:t>
            </w:r>
          </w:p>
        </w:tc>
        <w:tc>
          <w:tcPr>
            <w:tcW w:w="2057" w:type="dxa"/>
            <w:tcMar>
              <w:top w:w="100" w:type="dxa"/>
              <w:left w:w="100" w:type="dxa"/>
              <w:bottom w:w="100" w:type="dxa"/>
              <w:right w:w="100" w:type="dxa"/>
            </w:tcMar>
          </w:tcPr>
          <w:p w:rsidR="00FD3785" w:rsidRDefault="00855563" w14:paraId="0D8AE975" w14:textId="77777777">
            <w:pPr>
              <w:keepNext w:val="0"/>
              <w:keepLines w:val="0"/>
              <w:widowControl w:val="0"/>
              <w:pBdr>
                <w:top w:val="nil"/>
                <w:left w:val="nil"/>
                <w:bottom w:val="nil"/>
                <w:right w:val="nil"/>
                <w:between w:val="nil"/>
              </w:pBdr>
              <w:spacing w:before="0" w:after="0" w:line="360" w:lineRule="auto"/>
              <w:rPr>
                <w:b/>
              </w:rPr>
            </w:pPr>
            <w:r>
              <w:rPr>
                <w:b/>
              </w:rPr>
              <w:t>Status</w:t>
            </w:r>
          </w:p>
        </w:tc>
        <w:tc>
          <w:tcPr>
            <w:tcW w:w="2057" w:type="dxa"/>
            <w:tcMar>
              <w:top w:w="100" w:type="dxa"/>
              <w:left w:w="100" w:type="dxa"/>
              <w:bottom w:w="100" w:type="dxa"/>
              <w:right w:w="100" w:type="dxa"/>
            </w:tcMar>
          </w:tcPr>
          <w:p w:rsidR="00FD3785" w:rsidRDefault="00855563" w14:paraId="252AF4FD" w14:textId="77777777">
            <w:pPr>
              <w:keepNext w:val="0"/>
              <w:keepLines w:val="0"/>
              <w:widowControl w:val="0"/>
              <w:pBdr>
                <w:top w:val="nil"/>
                <w:left w:val="nil"/>
                <w:bottom w:val="nil"/>
                <w:right w:val="nil"/>
                <w:between w:val="nil"/>
              </w:pBdr>
              <w:spacing w:before="0" w:after="0" w:line="360" w:lineRule="auto"/>
              <w:rPr>
                <w:b/>
              </w:rPr>
            </w:pPr>
            <w:r>
              <w:rPr>
                <w:b/>
              </w:rPr>
              <w:t>Notes</w:t>
            </w:r>
          </w:p>
        </w:tc>
      </w:tr>
      <w:tr w:rsidR="00570E5B" w:rsidTr="0A71DA2B" w14:paraId="1FDDB681" w14:textId="77777777">
        <w:tc>
          <w:tcPr>
            <w:tcW w:w="2058" w:type="dxa"/>
            <w:tcMar>
              <w:top w:w="100" w:type="dxa"/>
              <w:left w:w="100" w:type="dxa"/>
              <w:bottom w:w="100" w:type="dxa"/>
              <w:right w:w="100" w:type="dxa"/>
            </w:tcMar>
          </w:tcPr>
          <w:p w:rsidR="00570E5B" w:rsidP="00671964" w:rsidRDefault="00570E5B" w14:paraId="724DF1C1" w14:textId="0013ECEA">
            <w:pPr>
              <w:keepNext w:val="0"/>
              <w:keepLines w:val="0"/>
              <w:widowControl w:val="0"/>
              <w:pBdr>
                <w:top w:val="nil"/>
                <w:left w:val="nil"/>
                <w:bottom w:val="nil"/>
                <w:right w:val="nil"/>
                <w:between w:val="nil"/>
              </w:pBdr>
              <w:tabs>
                <w:tab w:val="center" w:pos="929"/>
              </w:tabs>
              <w:spacing w:before="0" w:after="0" w:line="360" w:lineRule="auto"/>
            </w:pPr>
            <w:r w:rsidRPr="000968C1">
              <w:t>Built environment accessibility audit</w:t>
            </w:r>
          </w:p>
        </w:tc>
        <w:tc>
          <w:tcPr>
            <w:tcW w:w="2057" w:type="dxa"/>
            <w:tcMar>
              <w:top w:w="100" w:type="dxa"/>
              <w:left w:w="100" w:type="dxa"/>
              <w:bottom w:w="100" w:type="dxa"/>
              <w:right w:w="100" w:type="dxa"/>
            </w:tcMar>
          </w:tcPr>
          <w:p w:rsidR="00570E5B" w:rsidP="00570E5B" w:rsidRDefault="00570E5B" w14:paraId="33405EA4" w14:textId="17747DDD">
            <w:pPr>
              <w:keepNext w:val="0"/>
              <w:keepLines w:val="0"/>
              <w:widowControl w:val="0"/>
              <w:pBdr>
                <w:top w:val="nil"/>
                <w:left w:val="nil"/>
                <w:bottom w:val="nil"/>
                <w:right w:val="nil"/>
                <w:between w:val="nil"/>
              </w:pBdr>
              <w:spacing w:before="0" w:after="0" w:line="360" w:lineRule="auto"/>
            </w:pPr>
            <w:r w:rsidRPr="000968C1">
              <w:t>Physical workspace is barrier-free.</w:t>
            </w:r>
          </w:p>
        </w:tc>
        <w:tc>
          <w:tcPr>
            <w:tcW w:w="2679" w:type="dxa"/>
            <w:tcMar/>
          </w:tcPr>
          <w:p w:rsidR="00570E5B" w:rsidP="00570E5B" w:rsidRDefault="00570E5B" w14:paraId="477B9836" w14:textId="6B0D4B3F">
            <w:pPr>
              <w:spacing w:before="0" w:after="0" w:line="360" w:lineRule="auto"/>
            </w:pPr>
            <w:r w:rsidRPr="000968C1">
              <w:t>Investigate the feasibility and identify the preferred approach for conducting an annual accessibility audit to ensure the workspace complies with all relevant accessibility standards.</w:t>
            </w:r>
          </w:p>
        </w:tc>
        <w:tc>
          <w:tcPr>
            <w:tcW w:w="1435" w:type="dxa"/>
            <w:tcMar>
              <w:top w:w="100" w:type="dxa"/>
              <w:left w:w="100" w:type="dxa"/>
              <w:bottom w:w="100" w:type="dxa"/>
              <w:right w:w="100" w:type="dxa"/>
            </w:tcMar>
          </w:tcPr>
          <w:p w:rsidR="00570E5B" w:rsidP="00570E5B" w:rsidRDefault="00570E5B" w14:paraId="6B8B3944" w14:textId="07B4A68B">
            <w:pPr>
              <w:keepNext w:val="0"/>
              <w:keepLines w:val="0"/>
              <w:widowControl w:val="0"/>
              <w:spacing w:before="0" w:after="0" w:line="360" w:lineRule="auto"/>
              <w:rPr>
                <w:b/>
              </w:rPr>
            </w:pPr>
            <w:r w:rsidRPr="000968C1">
              <w:rPr>
                <w:bCs/>
              </w:rPr>
              <w:t>F</w:t>
            </w:r>
            <w:r w:rsidR="002663AC">
              <w:rPr>
                <w:bCs/>
              </w:rPr>
              <w:t xml:space="preserve">Y </w:t>
            </w:r>
            <w:r w:rsidRPr="000968C1">
              <w:rPr>
                <w:bCs/>
              </w:rPr>
              <w:t>27/28</w:t>
            </w:r>
          </w:p>
        </w:tc>
        <w:tc>
          <w:tcPr>
            <w:tcW w:w="2057" w:type="dxa"/>
            <w:tcMar>
              <w:top w:w="100" w:type="dxa"/>
              <w:left w:w="100" w:type="dxa"/>
              <w:bottom w:w="100" w:type="dxa"/>
              <w:right w:w="100" w:type="dxa"/>
            </w:tcMar>
          </w:tcPr>
          <w:p w:rsidR="00570E5B" w:rsidP="00570E5B" w:rsidRDefault="00570E5B" w14:paraId="07A06D8B" w14:textId="2D48B092">
            <w:pPr>
              <w:keepNext w:val="0"/>
              <w:keepLines w:val="0"/>
              <w:widowControl w:val="0"/>
              <w:pBdr>
                <w:top w:val="nil"/>
                <w:left w:val="nil"/>
                <w:bottom w:val="nil"/>
                <w:right w:val="nil"/>
                <w:between w:val="nil"/>
              </w:pBdr>
              <w:spacing w:before="0" w:after="0" w:line="360" w:lineRule="auto"/>
            </w:pPr>
            <w:r>
              <w:t>Director, Digital and Data Solutions</w:t>
            </w:r>
          </w:p>
        </w:tc>
        <w:tc>
          <w:tcPr>
            <w:tcW w:w="2057" w:type="dxa"/>
            <w:tcMar>
              <w:top w:w="100" w:type="dxa"/>
              <w:left w:w="100" w:type="dxa"/>
              <w:bottom w:w="100" w:type="dxa"/>
              <w:right w:w="100" w:type="dxa"/>
            </w:tcMar>
          </w:tcPr>
          <w:p w:rsidR="00570E5B" w:rsidP="0A71DA2B" w:rsidRDefault="00570E5B" w14:paraId="309726F8" w14:textId="5E0B29D2">
            <w:pPr>
              <w:keepNext w:val="0"/>
              <w:keepLines w:val="0"/>
              <w:widowControl w:val="0"/>
              <w:pBdr>
                <w:top w:val="nil" w:color="FF000000" w:sz="0" w:space="0"/>
                <w:left w:val="nil" w:color="FF000000" w:sz="0" w:space="0"/>
                <w:bottom w:val="nil" w:color="FF000000" w:sz="0" w:space="0"/>
                <w:right w:val="nil" w:color="FF000000" w:sz="0" w:space="0"/>
                <w:between w:val="nil" w:color="FF000000" w:sz="0" w:space="0"/>
              </w:pBdr>
              <w:spacing w:before="0" w:after="0" w:line="360" w:lineRule="auto"/>
            </w:pPr>
            <w:r w:rsidR="6D5FC445">
              <w:rPr/>
              <w:t>P</w:t>
            </w:r>
            <w:r w:rsidR="53D64893">
              <w:rPr/>
              <w:t>lanned</w:t>
            </w:r>
          </w:p>
        </w:tc>
        <w:tc>
          <w:tcPr>
            <w:tcW w:w="2057" w:type="dxa"/>
            <w:tcMar>
              <w:top w:w="100" w:type="dxa"/>
              <w:left w:w="100" w:type="dxa"/>
              <w:bottom w:w="100" w:type="dxa"/>
              <w:right w:w="100" w:type="dxa"/>
            </w:tcMar>
          </w:tcPr>
          <w:p w:rsidRPr="009508A5" w:rsidR="00570E5B" w:rsidP="00570E5B" w:rsidRDefault="009508A5" w14:paraId="3BF778AF" w14:textId="716884EE">
            <w:pPr>
              <w:keepNext w:val="0"/>
              <w:keepLines w:val="0"/>
              <w:widowControl w:val="0"/>
              <w:spacing w:before="0" w:line="360" w:lineRule="auto"/>
              <w:rPr>
                <w:bCs/>
              </w:rPr>
            </w:pPr>
            <w:r>
              <w:rPr>
                <w:bCs/>
              </w:rPr>
              <w:t>None</w:t>
            </w:r>
          </w:p>
        </w:tc>
      </w:tr>
      <w:tr w:rsidR="00F64BF8" w:rsidTr="0A71DA2B" w14:paraId="5EAFF17C" w14:textId="77777777">
        <w:tc>
          <w:tcPr>
            <w:tcW w:w="2058" w:type="dxa"/>
            <w:tcMar>
              <w:top w:w="100" w:type="dxa"/>
              <w:left w:w="100" w:type="dxa"/>
              <w:bottom w:w="100" w:type="dxa"/>
              <w:right w:w="100" w:type="dxa"/>
            </w:tcMar>
          </w:tcPr>
          <w:p w:rsidRPr="000968C1" w:rsidR="00F64BF8" w:rsidP="00F64BF8" w:rsidRDefault="00F64BF8" w14:paraId="32AB9F37" w14:textId="396FEB03">
            <w:pPr>
              <w:keepNext w:val="0"/>
              <w:keepLines w:val="0"/>
              <w:widowControl w:val="0"/>
              <w:pBdr>
                <w:top w:val="nil"/>
                <w:left w:val="nil"/>
                <w:bottom w:val="nil"/>
                <w:right w:val="nil"/>
                <w:between w:val="nil"/>
              </w:pBdr>
              <w:tabs>
                <w:tab w:val="center" w:pos="929"/>
              </w:tabs>
              <w:spacing w:before="0" w:after="0" w:line="360" w:lineRule="auto"/>
            </w:pPr>
            <w:r w:rsidRPr="000968C1">
              <w:t>Built environment accessibility</w:t>
            </w:r>
          </w:p>
        </w:tc>
        <w:tc>
          <w:tcPr>
            <w:tcW w:w="2057" w:type="dxa"/>
            <w:tcMar>
              <w:top w:w="100" w:type="dxa"/>
              <w:left w:w="100" w:type="dxa"/>
              <w:bottom w:w="100" w:type="dxa"/>
              <w:right w:w="100" w:type="dxa"/>
            </w:tcMar>
          </w:tcPr>
          <w:p w:rsidRPr="000968C1" w:rsidR="00F64BF8" w:rsidP="00F64BF8" w:rsidRDefault="00F64BF8" w14:paraId="7D07C529" w14:textId="15979574">
            <w:pPr>
              <w:keepNext w:val="0"/>
              <w:keepLines w:val="0"/>
              <w:widowControl w:val="0"/>
              <w:pBdr>
                <w:top w:val="nil"/>
                <w:left w:val="nil"/>
                <w:bottom w:val="nil"/>
                <w:right w:val="nil"/>
                <w:between w:val="nil"/>
              </w:pBdr>
              <w:spacing w:before="0" w:after="0" w:line="360" w:lineRule="auto"/>
            </w:pPr>
            <w:r w:rsidRPr="000968C1">
              <w:t>Physical workspace is barrier-free.</w:t>
            </w:r>
          </w:p>
        </w:tc>
        <w:tc>
          <w:tcPr>
            <w:tcW w:w="2679" w:type="dxa"/>
            <w:tcMar/>
          </w:tcPr>
          <w:p w:rsidRPr="000968C1" w:rsidR="00F64BF8" w:rsidP="00F64BF8" w:rsidRDefault="00F64BF8" w14:paraId="2E23C156" w14:textId="734D41ED">
            <w:pPr>
              <w:spacing w:before="0" w:after="0" w:line="360" w:lineRule="auto"/>
            </w:pPr>
            <w:r w:rsidRPr="000968C1">
              <w:t>Collaborate with the building management (Canderel) to address feedback and maintain building accessibility.</w:t>
            </w:r>
          </w:p>
        </w:tc>
        <w:tc>
          <w:tcPr>
            <w:tcW w:w="1435" w:type="dxa"/>
            <w:tcMar>
              <w:top w:w="100" w:type="dxa"/>
              <w:left w:w="100" w:type="dxa"/>
              <w:bottom w:w="100" w:type="dxa"/>
              <w:right w:w="100" w:type="dxa"/>
            </w:tcMar>
          </w:tcPr>
          <w:p w:rsidRPr="000968C1" w:rsidR="00F64BF8" w:rsidP="00F64BF8" w:rsidRDefault="00F64BF8" w14:paraId="2CBCDB6E" w14:textId="75E7298A">
            <w:pPr>
              <w:keepNext w:val="0"/>
              <w:keepLines w:val="0"/>
              <w:widowControl w:val="0"/>
              <w:spacing w:before="0" w:after="0" w:line="360" w:lineRule="auto"/>
              <w:rPr>
                <w:bCs/>
              </w:rPr>
            </w:pPr>
            <w:r w:rsidRPr="000968C1">
              <w:rPr>
                <w:bCs/>
              </w:rPr>
              <w:t>Ongoing</w:t>
            </w:r>
          </w:p>
        </w:tc>
        <w:tc>
          <w:tcPr>
            <w:tcW w:w="2057" w:type="dxa"/>
            <w:tcMar>
              <w:top w:w="100" w:type="dxa"/>
              <w:left w:w="100" w:type="dxa"/>
              <w:bottom w:w="100" w:type="dxa"/>
              <w:right w:w="100" w:type="dxa"/>
            </w:tcMar>
          </w:tcPr>
          <w:p w:rsidR="00F64BF8" w:rsidP="00F64BF8" w:rsidRDefault="00F64BF8" w14:paraId="643AE6F9" w14:textId="40318A7E">
            <w:pPr>
              <w:keepNext w:val="0"/>
              <w:keepLines w:val="0"/>
              <w:widowControl w:val="0"/>
              <w:pBdr>
                <w:top w:val="nil"/>
                <w:left w:val="nil"/>
                <w:bottom w:val="nil"/>
                <w:right w:val="nil"/>
                <w:between w:val="nil"/>
              </w:pBdr>
              <w:spacing w:before="0" w:after="0" w:line="360" w:lineRule="auto"/>
            </w:pPr>
            <w:r>
              <w:t>Director, Digital and Data Solutions</w:t>
            </w:r>
          </w:p>
        </w:tc>
        <w:tc>
          <w:tcPr>
            <w:tcW w:w="2057" w:type="dxa"/>
            <w:tcMar>
              <w:top w:w="100" w:type="dxa"/>
              <w:left w:w="100" w:type="dxa"/>
              <w:bottom w:w="100" w:type="dxa"/>
              <w:right w:w="100" w:type="dxa"/>
            </w:tcMar>
          </w:tcPr>
          <w:p w:rsidR="00F64BF8" w:rsidP="00F64BF8" w:rsidRDefault="00F64BF8" w14:paraId="42BBBA65" w14:textId="479AEB40">
            <w:pPr>
              <w:keepNext w:val="0"/>
              <w:keepLines w:val="0"/>
              <w:widowControl w:val="0"/>
              <w:pBdr>
                <w:top w:val="nil"/>
                <w:left w:val="nil"/>
                <w:bottom w:val="nil"/>
                <w:right w:val="nil"/>
                <w:between w:val="nil"/>
              </w:pBdr>
              <w:spacing w:before="0" w:after="0" w:line="360" w:lineRule="auto"/>
            </w:pPr>
            <w:r>
              <w:t>Ongoing</w:t>
            </w:r>
          </w:p>
        </w:tc>
        <w:tc>
          <w:tcPr>
            <w:tcW w:w="2057" w:type="dxa"/>
            <w:tcMar>
              <w:top w:w="100" w:type="dxa"/>
              <w:left w:w="100" w:type="dxa"/>
              <w:bottom w:w="100" w:type="dxa"/>
              <w:right w:w="100" w:type="dxa"/>
            </w:tcMar>
          </w:tcPr>
          <w:p w:rsidR="00F64BF8" w:rsidP="00F64BF8" w:rsidRDefault="009508A5" w14:paraId="36EA89A9" w14:textId="6C64D85E">
            <w:pPr>
              <w:keepNext w:val="0"/>
              <w:keepLines w:val="0"/>
              <w:widowControl w:val="0"/>
              <w:spacing w:before="0" w:line="360" w:lineRule="auto"/>
            </w:pPr>
            <w:r>
              <w:rPr>
                <w:bCs/>
              </w:rPr>
              <w:t>None</w:t>
            </w:r>
          </w:p>
        </w:tc>
      </w:tr>
      <w:tr w:rsidR="00D95E40" w:rsidTr="0A71DA2B" w14:paraId="44766575" w14:textId="77777777">
        <w:tc>
          <w:tcPr>
            <w:tcW w:w="2058" w:type="dxa"/>
            <w:tcMar>
              <w:top w:w="100" w:type="dxa"/>
              <w:left w:w="100" w:type="dxa"/>
              <w:bottom w:w="100" w:type="dxa"/>
              <w:right w:w="100" w:type="dxa"/>
            </w:tcMar>
          </w:tcPr>
          <w:p w:rsidRPr="000968C1" w:rsidR="00D95E40" w:rsidP="00D95E40" w:rsidRDefault="00D95E40" w14:paraId="13F38EE1" w14:textId="03BED2B6">
            <w:pPr>
              <w:keepNext w:val="0"/>
              <w:keepLines w:val="0"/>
              <w:widowControl w:val="0"/>
              <w:pBdr>
                <w:top w:val="nil"/>
                <w:left w:val="nil"/>
                <w:bottom w:val="nil"/>
                <w:right w:val="nil"/>
                <w:between w:val="nil"/>
              </w:pBdr>
              <w:tabs>
                <w:tab w:val="center" w:pos="929"/>
              </w:tabs>
              <w:spacing w:before="0" w:after="0" w:line="360" w:lineRule="auto"/>
            </w:pPr>
            <w:r w:rsidRPr="000968C1">
              <w:t>Limited staff awareness of available ergonomic assessments</w:t>
            </w:r>
          </w:p>
        </w:tc>
        <w:tc>
          <w:tcPr>
            <w:tcW w:w="2057" w:type="dxa"/>
            <w:tcMar>
              <w:top w:w="100" w:type="dxa"/>
              <w:left w:w="100" w:type="dxa"/>
              <w:bottom w:w="100" w:type="dxa"/>
              <w:right w:w="100" w:type="dxa"/>
            </w:tcMar>
          </w:tcPr>
          <w:p w:rsidRPr="000968C1" w:rsidR="00D95E40" w:rsidP="00D95E40" w:rsidRDefault="00D95E40" w14:paraId="01BD1107" w14:textId="4AA647CA">
            <w:pPr>
              <w:keepNext w:val="0"/>
              <w:keepLines w:val="0"/>
              <w:widowControl w:val="0"/>
              <w:pBdr>
                <w:top w:val="nil"/>
                <w:left w:val="nil"/>
                <w:bottom w:val="nil"/>
                <w:right w:val="nil"/>
                <w:between w:val="nil"/>
              </w:pBdr>
              <w:spacing w:before="0" w:after="0" w:line="360" w:lineRule="auto"/>
            </w:pPr>
            <w:r w:rsidRPr="000968C1">
              <w:t>Increase staff awareness and utilization of ergonomic services to support health and productivity.</w:t>
            </w:r>
          </w:p>
        </w:tc>
        <w:tc>
          <w:tcPr>
            <w:tcW w:w="2679" w:type="dxa"/>
            <w:tcMar/>
          </w:tcPr>
          <w:p w:rsidRPr="000968C1" w:rsidR="00D95E40" w:rsidP="00D95E40" w:rsidRDefault="00D95E40" w14:paraId="4D42F15D" w14:textId="681CE8A5">
            <w:pPr>
              <w:spacing w:before="0" w:after="0" w:line="360" w:lineRule="auto"/>
            </w:pPr>
            <w:r w:rsidRPr="000968C1">
              <w:t>Launch an awareness campaign via email and intranet to promote ergonomic assessments and how to access them.</w:t>
            </w:r>
          </w:p>
        </w:tc>
        <w:tc>
          <w:tcPr>
            <w:tcW w:w="1435" w:type="dxa"/>
            <w:tcMar>
              <w:top w:w="100" w:type="dxa"/>
              <w:left w:w="100" w:type="dxa"/>
              <w:bottom w:w="100" w:type="dxa"/>
              <w:right w:w="100" w:type="dxa"/>
            </w:tcMar>
          </w:tcPr>
          <w:p w:rsidRPr="000968C1" w:rsidR="00D95E40" w:rsidP="00D95E40" w:rsidRDefault="00D95E40" w14:paraId="1C3262FE" w14:textId="3C3C6E5C">
            <w:pPr>
              <w:keepNext w:val="0"/>
              <w:keepLines w:val="0"/>
              <w:widowControl w:val="0"/>
              <w:spacing w:before="0" w:after="0" w:line="360" w:lineRule="auto"/>
            </w:pPr>
            <w:r w:rsidR="1C164DE9">
              <w:rPr/>
              <w:t>FY 2</w:t>
            </w:r>
            <w:r w:rsidR="0EF118D2">
              <w:rPr/>
              <w:t>6/27</w:t>
            </w:r>
          </w:p>
        </w:tc>
        <w:tc>
          <w:tcPr>
            <w:tcW w:w="2057" w:type="dxa"/>
            <w:tcMar>
              <w:top w:w="100" w:type="dxa"/>
              <w:left w:w="100" w:type="dxa"/>
              <w:bottom w:w="100" w:type="dxa"/>
              <w:right w:w="100" w:type="dxa"/>
            </w:tcMar>
          </w:tcPr>
          <w:p w:rsidR="00D95E40" w:rsidP="00D95E40" w:rsidRDefault="00D95E40" w14:paraId="540C6B76" w14:textId="3F34D8ED">
            <w:pPr>
              <w:keepNext w:val="0"/>
              <w:keepLines w:val="0"/>
              <w:widowControl w:val="0"/>
              <w:pBdr>
                <w:top w:val="nil"/>
                <w:left w:val="nil"/>
                <w:bottom w:val="nil"/>
                <w:right w:val="nil"/>
                <w:between w:val="nil"/>
              </w:pBdr>
              <w:spacing w:before="0" w:after="0" w:line="360" w:lineRule="auto"/>
            </w:pPr>
            <w:r w:rsidRPr="000968C1">
              <w:t>Director, Human Resources / Joint Health-Safety Committee</w:t>
            </w:r>
          </w:p>
        </w:tc>
        <w:tc>
          <w:tcPr>
            <w:tcW w:w="2057" w:type="dxa"/>
            <w:tcMar>
              <w:top w:w="100" w:type="dxa"/>
              <w:left w:w="100" w:type="dxa"/>
              <w:bottom w:w="100" w:type="dxa"/>
              <w:right w:w="100" w:type="dxa"/>
            </w:tcMar>
          </w:tcPr>
          <w:p w:rsidR="00D95E40" w:rsidP="0A71DA2B" w:rsidRDefault="00D95E40" w14:paraId="7B8368C0" w14:textId="70AFBBFD">
            <w:pPr>
              <w:pStyle w:val="Normal"/>
              <w:keepNext w:val="0"/>
              <w:keepLines w:val="0"/>
              <w:widowControl w:val="0"/>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360" w:lineRule="auto"/>
              <w:ind w:left="0" w:right="0"/>
              <w:jc w:val="left"/>
            </w:pPr>
            <w:r w:rsidR="0529403D">
              <w:rPr/>
              <w:t>P</w:t>
            </w:r>
            <w:r w:rsidR="7FD04156">
              <w:rPr/>
              <w:t>ending</w:t>
            </w:r>
          </w:p>
        </w:tc>
        <w:tc>
          <w:tcPr>
            <w:tcW w:w="2057" w:type="dxa"/>
            <w:tcMar>
              <w:top w:w="100" w:type="dxa"/>
              <w:left w:w="100" w:type="dxa"/>
              <w:bottom w:w="100" w:type="dxa"/>
              <w:right w:w="100" w:type="dxa"/>
            </w:tcMar>
          </w:tcPr>
          <w:p w:rsidR="00D95E40" w:rsidP="00D95E40" w:rsidRDefault="009508A5" w14:paraId="7B569A9D" w14:textId="73CD8D26">
            <w:pPr>
              <w:keepNext w:val="0"/>
              <w:keepLines w:val="0"/>
              <w:widowControl w:val="0"/>
              <w:spacing w:before="0" w:line="360" w:lineRule="auto"/>
            </w:pPr>
            <w:r>
              <w:rPr>
                <w:bCs/>
              </w:rPr>
              <w:t>None</w:t>
            </w:r>
          </w:p>
        </w:tc>
      </w:tr>
    </w:tbl>
    <w:p w:rsidR="00FD3785" w:rsidP="00B40040" w:rsidRDefault="00855563" w14:paraId="5C527AA1" w14:textId="77777777">
      <w:pPr>
        <w:pStyle w:val="Heading2"/>
        <w:rPr>
          <w:sz w:val="22"/>
          <w:szCs w:val="22"/>
        </w:rPr>
      </w:pPr>
      <w:bookmarkStart w:name="_Toc121932218" w:id="14"/>
      <w:r>
        <w:t>Information and communication technologies (“ICT”)</w:t>
      </w:r>
      <w:bookmarkEnd w:id="14"/>
    </w:p>
    <w:p w:rsidR="00FD3785" w:rsidRDefault="00855563" w14:paraId="63375BB0" w14:textId="77777777">
      <w:pPr>
        <w:pStyle w:val="Heading3"/>
        <w:keepNext w:val="0"/>
        <w:keepLines w:val="0"/>
        <w:spacing w:before="0" w:line="360" w:lineRule="auto"/>
        <w:rPr>
          <w:sz w:val="22"/>
          <w:szCs w:val="22"/>
        </w:rPr>
      </w:pPr>
      <w:bookmarkStart w:name="_Toc121932219" w:id="15"/>
      <w:r>
        <w:t>Commitment</w:t>
      </w:r>
      <w:bookmarkEnd w:id="15"/>
    </w:p>
    <w:p w:rsidR="00FD3785" w:rsidRDefault="00855563" w14:paraId="5DC549AD" w14:textId="77777777">
      <w:pPr>
        <w:keepNext w:val="0"/>
        <w:keepLines w:val="0"/>
        <w:spacing w:before="0" w:after="0" w:line="360" w:lineRule="auto"/>
      </w:pPr>
      <w:r>
        <w:t>CCC is committed to making our information and communications accessible to people with disabilities. We will consult with people with disabilities to determine their information and communication needs.</w:t>
      </w:r>
    </w:p>
    <w:p w:rsidR="00FD3785" w:rsidRDefault="00855563" w14:paraId="74A84A69" w14:textId="77777777">
      <w:pPr>
        <w:pStyle w:val="Heading3"/>
        <w:keepNext w:val="0"/>
        <w:keepLines w:val="0"/>
        <w:spacing w:before="200" w:line="360" w:lineRule="auto"/>
        <w:rPr>
          <w:sz w:val="22"/>
          <w:szCs w:val="22"/>
        </w:rPr>
      </w:pPr>
      <w:bookmarkStart w:name="_Toc121932220" w:id="16"/>
      <w:r>
        <w:t>Barriers, issues, and actions for this pillar</w:t>
      </w:r>
      <w:bookmarkEnd w:id="16"/>
    </w:p>
    <w:tbl>
      <w:tblPr>
        <w:tblStyle w:val="a7"/>
        <w:tblW w:w="144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2058"/>
        <w:gridCol w:w="2057"/>
        <w:gridCol w:w="2254"/>
        <w:gridCol w:w="1860"/>
        <w:gridCol w:w="2057"/>
        <w:gridCol w:w="2057"/>
        <w:gridCol w:w="2057"/>
      </w:tblGrid>
      <w:tr w:rsidR="00FD3785" w:rsidTr="0A71DA2B" w14:paraId="4FAF9B0B" w14:textId="77777777">
        <w:trPr>
          <w:tblHeader/>
        </w:trPr>
        <w:tc>
          <w:tcPr>
            <w:tcW w:w="2058" w:type="dxa"/>
            <w:tcMar>
              <w:top w:w="100" w:type="dxa"/>
              <w:left w:w="100" w:type="dxa"/>
              <w:bottom w:w="100" w:type="dxa"/>
              <w:right w:w="100" w:type="dxa"/>
            </w:tcMar>
          </w:tcPr>
          <w:p w:rsidR="00FD3785" w:rsidRDefault="00855563" w14:paraId="773B92CE" w14:textId="77777777">
            <w:pPr>
              <w:keepNext w:val="0"/>
              <w:keepLines w:val="0"/>
              <w:widowControl w:val="0"/>
              <w:spacing w:before="0" w:after="0" w:line="360" w:lineRule="auto"/>
              <w:rPr>
                <w:b/>
              </w:rPr>
            </w:pPr>
            <w:r>
              <w:rPr>
                <w:b/>
              </w:rPr>
              <w:t>Barrier of issue</w:t>
            </w:r>
          </w:p>
        </w:tc>
        <w:tc>
          <w:tcPr>
            <w:tcW w:w="2057" w:type="dxa"/>
            <w:tcMar>
              <w:top w:w="100" w:type="dxa"/>
              <w:left w:w="100" w:type="dxa"/>
              <w:bottom w:w="100" w:type="dxa"/>
              <w:right w:w="100" w:type="dxa"/>
            </w:tcMar>
          </w:tcPr>
          <w:p w:rsidR="00FD3785" w:rsidRDefault="00855563" w14:paraId="437BE1FF" w14:textId="77777777">
            <w:pPr>
              <w:keepNext w:val="0"/>
              <w:keepLines w:val="0"/>
              <w:widowControl w:val="0"/>
              <w:spacing w:before="0" w:after="0" w:line="360" w:lineRule="auto"/>
              <w:rPr>
                <w:b/>
              </w:rPr>
            </w:pPr>
            <w:r>
              <w:rPr>
                <w:b/>
              </w:rPr>
              <w:t>Intended Outcomes</w:t>
            </w:r>
          </w:p>
        </w:tc>
        <w:tc>
          <w:tcPr>
            <w:tcW w:w="2254" w:type="dxa"/>
            <w:tcMar>
              <w:top w:w="100" w:type="dxa"/>
              <w:left w:w="100" w:type="dxa"/>
              <w:bottom w:w="100" w:type="dxa"/>
              <w:right w:w="100" w:type="dxa"/>
            </w:tcMar>
          </w:tcPr>
          <w:p w:rsidR="00FD3785" w:rsidRDefault="00855563" w14:paraId="0299C28A" w14:textId="77777777">
            <w:pPr>
              <w:keepNext w:val="0"/>
              <w:keepLines w:val="0"/>
              <w:widowControl w:val="0"/>
              <w:spacing w:before="0" w:after="0" w:line="360" w:lineRule="auto"/>
              <w:rPr>
                <w:b/>
              </w:rPr>
            </w:pPr>
            <w:r>
              <w:rPr>
                <w:b/>
              </w:rPr>
              <w:t>Planned action(s)</w:t>
            </w:r>
          </w:p>
        </w:tc>
        <w:tc>
          <w:tcPr>
            <w:tcW w:w="1860" w:type="dxa"/>
            <w:tcMar>
              <w:top w:w="100" w:type="dxa"/>
              <w:left w:w="100" w:type="dxa"/>
              <w:bottom w:w="100" w:type="dxa"/>
              <w:right w:w="100" w:type="dxa"/>
            </w:tcMar>
          </w:tcPr>
          <w:p w:rsidR="00FD3785" w:rsidRDefault="00855563" w14:paraId="5FC8E5DF" w14:textId="77777777">
            <w:pPr>
              <w:keepNext w:val="0"/>
              <w:keepLines w:val="0"/>
              <w:widowControl w:val="0"/>
              <w:spacing w:before="0" w:after="0" w:line="360" w:lineRule="auto"/>
              <w:rPr>
                <w:b/>
              </w:rPr>
            </w:pPr>
            <w:r>
              <w:rPr>
                <w:b/>
              </w:rPr>
              <w:t>Timeline</w:t>
            </w:r>
          </w:p>
        </w:tc>
        <w:tc>
          <w:tcPr>
            <w:tcW w:w="2057" w:type="dxa"/>
            <w:tcMar>
              <w:top w:w="100" w:type="dxa"/>
              <w:left w:w="100" w:type="dxa"/>
              <w:bottom w:w="100" w:type="dxa"/>
              <w:right w:w="100" w:type="dxa"/>
            </w:tcMar>
          </w:tcPr>
          <w:p w:rsidR="00FD3785" w:rsidRDefault="00855563" w14:paraId="39278FA1" w14:textId="77777777">
            <w:pPr>
              <w:keepNext w:val="0"/>
              <w:keepLines w:val="0"/>
              <w:widowControl w:val="0"/>
              <w:spacing w:before="0" w:after="0" w:line="360" w:lineRule="auto"/>
              <w:rPr>
                <w:b/>
              </w:rPr>
            </w:pPr>
            <w:r>
              <w:rPr>
                <w:b/>
              </w:rPr>
              <w:t>Roles and responsibilities</w:t>
            </w:r>
          </w:p>
        </w:tc>
        <w:tc>
          <w:tcPr>
            <w:tcW w:w="2057" w:type="dxa"/>
            <w:tcMar>
              <w:top w:w="100" w:type="dxa"/>
              <w:left w:w="100" w:type="dxa"/>
              <w:bottom w:w="100" w:type="dxa"/>
              <w:right w:w="100" w:type="dxa"/>
            </w:tcMar>
          </w:tcPr>
          <w:p w:rsidR="00FD3785" w:rsidRDefault="00855563" w14:paraId="3DBDE862" w14:textId="77777777">
            <w:pPr>
              <w:keepNext w:val="0"/>
              <w:keepLines w:val="0"/>
              <w:widowControl w:val="0"/>
              <w:spacing w:before="0" w:after="0" w:line="360" w:lineRule="auto"/>
              <w:rPr>
                <w:b/>
              </w:rPr>
            </w:pPr>
            <w:r>
              <w:rPr>
                <w:b/>
              </w:rPr>
              <w:t>Status</w:t>
            </w:r>
          </w:p>
        </w:tc>
        <w:tc>
          <w:tcPr>
            <w:tcW w:w="2057" w:type="dxa"/>
            <w:tcMar>
              <w:top w:w="100" w:type="dxa"/>
              <w:left w:w="100" w:type="dxa"/>
              <w:bottom w:w="100" w:type="dxa"/>
              <w:right w:w="100" w:type="dxa"/>
            </w:tcMar>
          </w:tcPr>
          <w:p w:rsidR="00FD3785" w:rsidRDefault="00855563" w14:paraId="3988C9B9" w14:textId="77777777">
            <w:pPr>
              <w:keepNext w:val="0"/>
              <w:keepLines w:val="0"/>
              <w:widowControl w:val="0"/>
              <w:spacing w:before="0" w:after="0" w:line="360" w:lineRule="auto"/>
              <w:rPr>
                <w:b/>
              </w:rPr>
            </w:pPr>
            <w:r>
              <w:rPr>
                <w:b/>
              </w:rPr>
              <w:t>Notes</w:t>
            </w:r>
          </w:p>
        </w:tc>
      </w:tr>
      <w:tr w:rsidRPr="002663AC" w:rsidR="00381AC7" w:rsidTr="0A71DA2B" w14:paraId="3FA1528F" w14:textId="77777777">
        <w:tc>
          <w:tcPr>
            <w:tcW w:w="2058" w:type="dxa"/>
            <w:tcMar/>
          </w:tcPr>
          <w:p w:rsidRPr="002663AC" w:rsidR="00381AC7" w:rsidRDefault="00381AC7" w14:paraId="5DBA6601" w14:textId="3775D187">
            <w:pPr>
              <w:keepNext w:val="0"/>
              <w:keepLines w:val="0"/>
              <w:widowControl w:val="0"/>
              <w:spacing w:before="0" w:after="0" w:line="360" w:lineRule="auto"/>
            </w:pPr>
            <w:r w:rsidRPr="002663AC">
              <w:t>Address PDFs on external website</w:t>
            </w:r>
          </w:p>
        </w:tc>
        <w:tc>
          <w:tcPr>
            <w:tcW w:w="2057" w:type="dxa"/>
            <w:tcMar/>
          </w:tcPr>
          <w:p w:rsidRPr="002663AC" w:rsidR="00381AC7" w:rsidDel="00712EC7" w:rsidRDefault="008C1484" w14:paraId="52E8213C" w14:textId="0B7FB8B5">
            <w:pPr>
              <w:keepNext w:val="0"/>
              <w:keepLines w:val="0"/>
              <w:widowControl w:val="0"/>
              <w:spacing w:before="0" w:after="0" w:line="360" w:lineRule="auto"/>
            </w:pPr>
            <w:r w:rsidRPr="002663AC">
              <w:t>External website will meet accessibility standards.</w:t>
            </w:r>
          </w:p>
        </w:tc>
        <w:tc>
          <w:tcPr>
            <w:tcW w:w="2254" w:type="dxa"/>
            <w:tcMar/>
          </w:tcPr>
          <w:p w:rsidR="7AB629D0" w:rsidP="6955EDBB" w:rsidRDefault="7AB629D0" w14:paraId="0DAF3B03" w14:textId="7DE56AC2">
            <w:pPr>
              <w:keepNext w:val="0"/>
              <w:keepLines w:val="0"/>
              <w:widowControl w:val="0"/>
              <w:spacing w:before="0" w:after="0" w:line="360" w:lineRule="auto"/>
            </w:pPr>
            <w:r w:rsidR="7AB629D0">
              <w:rPr/>
              <w:t>Replace PDFs with accessible formats where possible.</w:t>
            </w:r>
          </w:p>
          <w:p w:rsidR="7AB629D0" w:rsidP="6955EDBB" w:rsidRDefault="7AB629D0" w14:paraId="28714BC2" w14:textId="22AEE5AC">
            <w:pPr>
              <w:pStyle w:val="Normal"/>
              <w:keepNext w:val="0"/>
              <w:keepLines w:val="0"/>
              <w:widowControl w:val="0"/>
              <w:spacing w:before="0" w:after="0" w:line="360" w:lineRule="auto"/>
            </w:pPr>
            <w:r w:rsidR="7AB629D0">
              <w:rPr/>
              <w:t xml:space="preserve">Provide alternative formats upon request if an accessible version is not </w:t>
            </w:r>
            <w:r w:rsidR="7AB629D0">
              <w:rPr/>
              <w:t>immediately</w:t>
            </w:r>
            <w:r w:rsidR="7AB629D0">
              <w:rPr/>
              <w:t xml:space="preserve"> available.</w:t>
            </w:r>
          </w:p>
          <w:p w:rsidR="7AB629D0" w:rsidP="6955EDBB" w:rsidRDefault="7AB629D0" w14:paraId="1F1C91AE" w14:textId="761EA826">
            <w:pPr>
              <w:pStyle w:val="Normal"/>
              <w:keepNext w:val="0"/>
              <w:keepLines w:val="0"/>
              <w:widowControl w:val="0"/>
              <w:spacing w:before="0" w:after="0" w:line="360" w:lineRule="auto"/>
            </w:pPr>
            <w:r w:rsidR="7AB629D0">
              <w:rPr/>
              <w:t xml:space="preserve">Marketing will coordinate with relevant departments to ensure </w:t>
            </w:r>
            <w:r w:rsidR="7AB629D0">
              <w:rPr/>
              <w:t>new content</w:t>
            </w:r>
            <w:r w:rsidR="7AB629D0">
              <w:rPr/>
              <w:t xml:space="preserve"> meets accessibility standards.</w:t>
            </w:r>
          </w:p>
          <w:p w:rsidRPr="002663AC" w:rsidR="008C1484" w:rsidDel="00712EC7" w:rsidRDefault="008C1484" w14:paraId="2E4FD1B7" w14:textId="0D388485">
            <w:pPr>
              <w:keepNext w:val="0"/>
              <w:keepLines w:val="0"/>
              <w:widowControl w:val="0"/>
              <w:spacing w:before="0" w:after="0" w:line="360" w:lineRule="auto"/>
            </w:pPr>
          </w:p>
        </w:tc>
        <w:tc>
          <w:tcPr>
            <w:tcW w:w="1860" w:type="dxa"/>
            <w:tcMar/>
          </w:tcPr>
          <w:p w:rsidRPr="002663AC" w:rsidR="00381AC7" w:rsidDel="00547FA3" w:rsidRDefault="00251B50" w14:paraId="472D27EE" w14:textId="0747D398">
            <w:pPr>
              <w:keepNext w:val="0"/>
              <w:keepLines w:val="0"/>
              <w:widowControl w:val="0"/>
              <w:spacing w:before="0" w:after="0" w:line="360" w:lineRule="auto"/>
            </w:pPr>
            <w:r w:rsidRPr="002663AC">
              <w:t>FY 27/28</w:t>
            </w:r>
          </w:p>
        </w:tc>
        <w:tc>
          <w:tcPr>
            <w:tcW w:w="2057" w:type="dxa"/>
            <w:tcMar/>
          </w:tcPr>
          <w:p w:rsidR="174C126E" w:rsidP="6955EDBB" w:rsidRDefault="174C126E" w14:paraId="5AB4A74C" w14:textId="750265A5">
            <w:pPr>
              <w:keepNext w:val="0"/>
              <w:keepLines w:val="0"/>
              <w:widowControl w:val="0"/>
              <w:spacing w:before="0" w:after="0" w:line="360" w:lineRule="auto"/>
            </w:pPr>
            <w:r w:rsidR="174C126E">
              <w:rPr/>
              <w:t xml:space="preserve">Manager, Marketing </w:t>
            </w:r>
            <w:r w:rsidR="2346C53C">
              <w:rPr/>
              <w:t>(Lead coordination)</w:t>
            </w:r>
          </w:p>
          <w:p w:rsidR="6955EDBB" w:rsidP="6955EDBB" w:rsidRDefault="6955EDBB" w14:paraId="16173511" w14:textId="0BAE9D8B">
            <w:pPr>
              <w:keepNext w:val="0"/>
              <w:keepLines w:val="0"/>
              <w:widowControl w:val="0"/>
              <w:spacing w:before="0" w:after="0" w:line="360" w:lineRule="auto"/>
            </w:pPr>
          </w:p>
          <w:p w:rsidR="2346C53C" w:rsidP="6955EDBB" w:rsidRDefault="2346C53C" w14:paraId="02B72538" w14:textId="649ED797">
            <w:pPr>
              <w:pStyle w:val="Normal"/>
              <w:keepNext w:val="0"/>
              <w:keepLines w:val="0"/>
              <w:widowControl w:val="0"/>
              <w:suppressLineNumbers w:val="0"/>
              <w:bidi w:val="0"/>
              <w:spacing w:before="0" w:beforeAutospacing="off" w:after="0" w:afterAutospacing="off" w:line="360" w:lineRule="auto"/>
              <w:ind w:left="0" w:right="0"/>
              <w:jc w:val="left"/>
            </w:pPr>
            <w:r w:rsidR="2346C53C">
              <w:rPr/>
              <w:t>Managers of contributing departments</w:t>
            </w:r>
          </w:p>
          <w:p w:rsidRPr="002663AC" w:rsidR="00D71379" w:rsidRDefault="00D71379" w14:paraId="2A61B61F" w14:textId="02201F6B">
            <w:pPr>
              <w:keepNext w:val="0"/>
              <w:keepLines w:val="0"/>
              <w:widowControl w:val="0"/>
              <w:spacing w:before="0" w:after="0" w:line="360" w:lineRule="auto"/>
            </w:pPr>
          </w:p>
        </w:tc>
        <w:tc>
          <w:tcPr>
            <w:tcW w:w="2057" w:type="dxa"/>
            <w:tcMar/>
          </w:tcPr>
          <w:p w:rsidRPr="002663AC" w:rsidR="00381AC7" w:rsidRDefault="174C126E" w14:paraId="019482E1" w14:textId="006FDE2B">
            <w:pPr>
              <w:keepNext w:val="0"/>
              <w:keepLines w:val="0"/>
              <w:widowControl w:val="0"/>
              <w:spacing w:before="0" w:after="0" w:line="360" w:lineRule="auto"/>
            </w:pPr>
            <w:r w:rsidRPr="002663AC">
              <w:t>Kick-off January 2026</w:t>
            </w:r>
          </w:p>
        </w:tc>
        <w:tc>
          <w:tcPr>
            <w:tcW w:w="2057" w:type="dxa"/>
            <w:tcMar/>
          </w:tcPr>
          <w:p w:rsidRPr="002663AC" w:rsidR="00381AC7" w:rsidRDefault="174C126E" w14:paraId="396DAD62" w14:textId="71589678">
            <w:pPr>
              <w:keepNext w:val="0"/>
              <w:keepLines w:val="0"/>
              <w:widowControl w:val="0"/>
              <w:spacing w:before="0" w:line="360" w:lineRule="auto"/>
            </w:pPr>
            <w:r w:rsidR="0AD7B41C">
              <w:rPr/>
              <w:t>None.</w:t>
            </w:r>
          </w:p>
        </w:tc>
      </w:tr>
      <w:tr w:rsidR="00FD3785" w:rsidTr="0A71DA2B" w14:paraId="18E93124" w14:textId="77777777">
        <w:tc>
          <w:tcPr>
            <w:tcW w:w="2058" w:type="dxa"/>
            <w:tcMar>
              <w:top w:w="100" w:type="dxa"/>
              <w:left w:w="100" w:type="dxa"/>
              <w:bottom w:w="100" w:type="dxa"/>
              <w:right w:w="100" w:type="dxa"/>
            </w:tcMar>
          </w:tcPr>
          <w:p w:rsidR="00FD3785" w:rsidRDefault="00855563" w14:paraId="346AAEE4" w14:textId="77777777">
            <w:pPr>
              <w:keepNext w:val="0"/>
              <w:keepLines w:val="0"/>
              <w:widowControl w:val="0"/>
              <w:spacing w:before="0" w:after="0" w:line="360" w:lineRule="auto"/>
            </w:pPr>
            <w:r>
              <w:t>Intranet accessibility</w:t>
            </w:r>
          </w:p>
        </w:tc>
        <w:tc>
          <w:tcPr>
            <w:tcW w:w="2057" w:type="dxa"/>
            <w:tcMar>
              <w:top w:w="100" w:type="dxa"/>
              <w:left w:w="100" w:type="dxa"/>
              <w:bottom w:w="100" w:type="dxa"/>
              <w:right w:w="100" w:type="dxa"/>
            </w:tcMar>
          </w:tcPr>
          <w:p w:rsidR="00FD3785" w:rsidRDefault="00712EC7" w14:paraId="7BC42E73" w14:textId="572D5303">
            <w:pPr>
              <w:keepNext w:val="0"/>
              <w:keepLines w:val="0"/>
              <w:widowControl w:val="0"/>
              <w:spacing w:before="0" w:after="0" w:line="360" w:lineRule="auto"/>
            </w:pPr>
            <w:r>
              <w:t>New PDF’s will be compliant.</w:t>
            </w:r>
          </w:p>
        </w:tc>
        <w:tc>
          <w:tcPr>
            <w:tcW w:w="2254" w:type="dxa"/>
            <w:tcMar>
              <w:top w:w="100" w:type="dxa"/>
              <w:left w:w="100" w:type="dxa"/>
              <w:bottom w:w="100" w:type="dxa"/>
              <w:right w:w="100" w:type="dxa"/>
            </w:tcMar>
          </w:tcPr>
          <w:p w:rsidR="00FD3785" w:rsidRDefault="00712EC7" w14:paraId="3036F8E0" w14:textId="2874ACB4">
            <w:pPr>
              <w:keepNext w:val="0"/>
              <w:keepLines w:val="0"/>
              <w:widowControl w:val="0"/>
              <w:spacing w:before="0" w:after="0" w:line="360" w:lineRule="auto"/>
            </w:pPr>
            <w:r w:rsidR="00712EC7">
              <w:rPr/>
              <w:t xml:space="preserve">Secure Adobe Pro License for selected members of the infrastructure team and for staff </w:t>
            </w:r>
            <w:r w:rsidR="00712EC7">
              <w:rPr/>
              <w:t>identified as requiring accommodation</w:t>
            </w:r>
          </w:p>
        </w:tc>
        <w:tc>
          <w:tcPr>
            <w:tcW w:w="1860" w:type="dxa"/>
            <w:tcMar>
              <w:top w:w="100" w:type="dxa"/>
              <w:left w:w="100" w:type="dxa"/>
              <w:bottom w:w="100" w:type="dxa"/>
              <w:right w:w="100" w:type="dxa"/>
            </w:tcMar>
          </w:tcPr>
          <w:p w:rsidR="00FD3785" w:rsidRDefault="00251B50" w14:paraId="47F67008" w14:textId="40E7A394">
            <w:pPr>
              <w:keepNext w:val="0"/>
              <w:keepLines w:val="0"/>
              <w:widowControl w:val="0"/>
              <w:spacing w:before="0" w:after="0" w:line="360" w:lineRule="auto"/>
            </w:pPr>
            <w:r>
              <w:t>FY 27/28</w:t>
            </w:r>
          </w:p>
        </w:tc>
        <w:tc>
          <w:tcPr>
            <w:tcW w:w="2057" w:type="dxa"/>
            <w:tcMar>
              <w:top w:w="100" w:type="dxa"/>
              <w:left w:w="100" w:type="dxa"/>
              <w:bottom w:w="100" w:type="dxa"/>
              <w:right w:w="100" w:type="dxa"/>
            </w:tcMar>
          </w:tcPr>
          <w:p w:rsidR="00FD3785" w:rsidRDefault="005445F5" w14:paraId="5434C7C2" w14:textId="117B3611">
            <w:pPr>
              <w:keepNext w:val="0"/>
              <w:keepLines w:val="0"/>
              <w:widowControl w:val="0"/>
              <w:spacing w:before="0" w:after="0" w:line="360" w:lineRule="auto"/>
              <w:rPr>
                <w:b/>
              </w:rPr>
            </w:pPr>
            <w:r>
              <w:t xml:space="preserve">Director, </w:t>
            </w:r>
            <w:r w:rsidR="7027DCF3">
              <w:t>Digital and Data Solutions</w:t>
            </w:r>
            <w:r>
              <w:br/>
            </w:r>
            <w:r>
              <w:br/>
            </w:r>
            <w:r>
              <w:t>Infrastructure Team for security Pro Licenses and Applications Team for training</w:t>
            </w:r>
          </w:p>
        </w:tc>
        <w:tc>
          <w:tcPr>
            <w:tcW w:w="2057" w:type="dxa"/>
            <w:tcMar>
              <w:top w:w="100" w:type="dxa"/>
              <w:left w:w="100" w:type="dxa"/>
              <w:bottom w:w="100" w:type="dxa"/>
              <w:right w:w="100" w:type="dxa"/>
            </w:tcMar>
          </w:tcPr>
          <w:p w:rsidR="00FD3785" w:rsidP="0A71DA2B" w:rsidRDefault="00855563" w14:paraId="07E04A0D" w14:textId="1B46E3CA">
            <w:pPr>
              <w:keepNext w:val="0"/>
              <w:keepLines w:val="0"/>
              <w:widowControl w:val="0"/>
              <w:spacing w:before="0" w:after="0" w:line="360" w:lineRule="auto"/>
              <w:rPr>
                <w:b w:val="1"/>
                <w:bCs w:val="1"/>
              </w:rPr>
            </w:pPr>
            <w:r w:rsidR="07B121DB">
              <w:rPr/>
              <w:t>Plann</w:t>
            </w:r>
            <w:r w:rsidR="00855563">
              <w:rPr/>
              <w:t>ed</w:t>
            </w:r>
          </w:p>
        </w:tc>
        <w:tc>
          <w:tcPr>
            <w:tcW w:w="2057" w:type="dxa"/>
            <w:tcMar>
              <w:top w:w="100" w:type="dxa"/>
              <w:left w:w="100" w:type="dxa"/>
              <w:bottom w:w="100" w:type="dxa"/>
              <w:right w:w="100" w:type="dxa"/>
            </w:tcMar>
          </w:tcPr>
          <w:p w:rsidR="00FD3785" w:rsidRDefault="00855563" w14:paraId="42858FC4" w14:textId="77777777">
            <w:pPr>
              <w:keepNext w:val="0"/>
              <w:keepLines w:val="0"/>
              <w:widowControl w:val="0"/>
              <w:spacing w:before="0" w:line="360" w:lineRule="auto"/>
              <w:rPr>
                <w:b/>
              </w:rPr>
            </w:pPr>
            <w:r>
              <w:t>None</w:t>
            </w:r>
          </w:p>
        </w:tc>
      </w:tr>
      <w:tr w:rsidR="00FD3785" w:rsidTr="0A71DA2B" w14:paraId="3D382D2B" w14:textId="77777777">
        <w:tc>
          <w:tcPr>
            <w:tcW w:w="2058" w:type="dxa"/>
            <w:tcMar>
              <w:top w:w="100" w:type="dxa"/>
              <w:left w:w="100" w:type="dxa"/>
              <w:bottom w:w="100" w:type="dxa"/>
              <w:right w:w="100" w:type="dxa"/>
            </w:tcMar>
          </w:tcPr>
          <w:p w:rsidR="00FD3785" w:rsidRDefault="007A53C9" w14:paraId="76B91449" w14:textId="3ED5EC30">
            <w:pPr>
              <w:keepNext w:val="0"/>
              <w:keepLines w:val="0"/>
              <w:spacing w:before="0" w:after="0" w:line="360" w:lineRule="auto"/>
            </w:pPr>
            <w:r w:rsidRPr="007A53C9">
              <w:t xml:space="preserve">Navigation of Portal and Central Docs </w:t>
            </w:r>
          </w:p>
        </w:tc>
        <w:tc>
          <w:tcPr>
            <w:tcW w:w="2057" w:type="dxa"/>
            <w:tcMar>
              <w:top w:w="100" w:type="dxa"/>
              <w:left w:w="100" w:type="dxa"/>
              <w:bottom w:w="100" w:type="dxa"/>
              <w:right w:w="100" w:type="dxa"/>
            </w:tcMar>
          </w:tcPr>
          <w:p w:rsidR="00FD3785" w:rsidRDefault="007A53C9" w14:paraId="354C2C68" w14:textId="2FD2C840">
            <w:pPr>
              <w:keepNext w:val="0"/>
              <w:keepLines w:val="0"/>
              <w:widowControl w:val="0"/>
              <w:spacing w:before="0" w:after="0" w:line="360" w:lineRule="auto"/>
            </w:pPr>
            <w:r w:rsidRPr="007A53C9">
              <w:t>Navigation of Portal and Central Docs will be compliant</w:t>
            </w:r>
          </w:p>
        </w:tc>
        <w:tc>
          <w:tcPr>
            <w:tcW w:w="2254" w:type="dxa"/>
            <w:tcMar>
              <w:top w:w="100" w:type="dxa"/>
              <w:left w:w="100" w:type="dxa"/>
              <w:bottom w:w="100" w:type="dxa"/>
              <w:right w:w="100" w:type="dxa"/>
            </w:tcMar>
          </w:tcPr>
          <w:p w:rsidR="00FD3785" w:rsidRDefault="007A53C9" w14:paraId="46505D3C" w14:textId="44591EC9">
            <w:pPr>
              <w:keepNext w:val="0"/>
              <w:keepLines w:val="0"/>
              <w:widowControl w:val="0"/>
              <w:spacing w:before="0" w:after="0" w:line="360" w:lineRule="auto"/>
              <w:rPr>
                <w:b/>
              </w:rPr>
            </w:pPr>
            <w:r w:rsidRPr="007A53C9">
              <w:t>Update SharePoint sites per the 2024 accessibility deficiency report</w:t>
            </w:r>
          </w:p>
        </w:tc>
        <w:tc>
          <w:tcPr>
            <w:tcW w:w="1860" w:type="dxa"/>
            <w:tcMar>
              <w:top w:w="100" w:type="dxa"/>
              <w:left w:w="100" w:type="dxa"/>
              <w:bottom w:w="100" w:type="dxa"/>
              <w:right w:w="100" w:type="dxa"/>
            </w:tcMar>
          </w:tcPr>
          <w:p w:rsidR="00FD3785" w:rsidRDefault="00251B50" w14:paraId="14159D44" w14:textId="29FECF33">
            <w:pPr>
              <w:keepNext w:val="0"/>
              <w:keepLines w:val="0"/>
              <w:widowControl w:val="0"/>
              <w:spacing w:before="0" w:line="360" w:lineRule="auto"/>
            </w:pPr>
            <w:r>
              <w:t>FY 27/28</w:t>
            </w:r>
          </w:p>
        </w:tc>
        <w:tc>
          <w:tcPr>
            <w:tcW w:w="2057" w:type="dxa"/>
            <w:tcMar>
              <w:top w:w="100" w:type="dxa"/>
              <w:left w:w="100" w:type="dxa"/>
              <w:bottom w:w="100" w:type="dxa"/>
              <w:right w:w="100" w:type="dxa"/>
            </w:tcMar>
          </w:tcPr>
          <w:p w:rsidR="00FD3785" w:rsidRDefault="7027DCF3" w14:paraId="7A13D80A" w14:textId="2F5FAAA0">
            <w:pPr>
              <w:keepNext w:val="0"/>
              <w:keepLines w:val="0"/>
              <w:widowControl w:val="0"/>
              <w:spacing w:before="0" w:after="0" w:line="360" w:lineRule="auto"/>
            </w:pPr>
            <w:r>
              <w:t>Director, Digital and Data Solutions</w:t>
            </w:r>
          </w:p>
          <w:p w:rsidRPr="00671964" w:rsidR="00D0010C" w:rsidP="00D0010C" w:rsidRDefault="00D0010C" w14:paraId="7377895B" w14:textId="77B074AA">
            <w:pPr>
              <w:keepNext w:val="0"/>
              <w:keepLines w:val="0"/>
              <w:widowControl w:val="0"/>
              <w:spacing w:before="0" w:after="0" w:line="360" w:lineRule="auto"/>
              <w:rPr>
                <w:bCs/>
              </w:rPr>
            </w:pPr>
            <w:r w:rsidRPr="00671964">
              <w:rPr>
                <w:bCs/>
              </w:rPr>
              <w:t>- Consultancy - training for the DDS Application Team and Support</w:t>
            </w:r>
          </w:p>
          <w:p w:rsidRPr="00671964" w:rsidR="00D0010C" w:rsidP="00D0010C" w:rsidRDefault="00D0010C" w14:paraId="4BDD5262" w14:textId="77777777">
            <w:pPr>
              <w:keepNext w:val="0"/>
              <w:keepLines w:val="0"/>
              <w:widowControl w:val="0"/>
              <w:spacing w:before="0" w:after="0" w:line="360" w:lineRule="auto"/>
              <w:rPr>
                <w:bCs/>
              </w:rPr>
            </w:pPr>
            <w:r w:rsidRPr="00671964">
              <w:rPr>
                <w:bCs/>
              </w:rPr>
              <w:t>- DDS</w:t>
            </w:r>
            <w:r w:rsidRPr="00D0010C">
              <w:rPr>
                <w:b/>
              </w:rPr>
              <w:t xml:space="preserve"> </w:t>
            </w:r>
            <w:r w:rsidRPr="00671964">
              <w:rPr>
                <w:bCs/>
              </w:rPr>
              <w:t>Application Team will do the updates, if time is available</w:t>
            </w:r>
          </w:p>
          <w:p w:rsidR="00D0010C" w:rsidP="00D0010C" w:rsidRDefault="00D0010C" w14:paraId="1C3F04B5" w14:textId="04AE49DB">
            <w:pPr>
              <w:keepNext w:val="0"/>
              <w:keepLines w:val="0"/>
              <w:widowControl w:val="0"/>
              <w:spacing w:before="0" w:after="0" w:line="360" w:lineRule="auto"/>
              <w:rPr>
                <w:b/>
              </w:rPr>
            </w:pPr>
            <w:r w:rsidRPr="00671964">
              <w:rPr>
                <w:bCs/>
              </w:rPr>
              <w:t xml:space="preserve">- External resource to assist DDS application </w:t>
            </w:r>
            <w:r w:rsidRPr="00671964">
              <w:rPr>
                <w:bCs/>
              </w:rPr>
              <w:t>Team</w:t>
            </w:r>
          </w:p>
        </w:tc>
        <w:tc>
          <w:tcPr>
            <w:tcW w:w="2057" w:type="dxa"/>
            <w:tcMar>
              <w:top w:w="100" w:type="dxa"/>
              <w:left w:w="100" w:type="dxa"/>
              <w:bottom w:w="100" w:type="dxa"/>
              <w:right w:w="100" w:type="dxa"/>
            </w:tcMar>
          </w:tcPr>
          <w:p w:rsidR="00FD3785" w:rsidP="0A71DA2B" w:rsidRDefault="00855563" w14:paraId="38A466C6" w14:textId="459B89B6">
            <w:pPr>
              <w:keepNext w:val="0"/>
              <w:keepLines w:val="0"/>
              <w:widowControl w:val="0"/>
              <w:spacing w:before="0" w:after="0" w:line="360" w:lineRule="auto"/>
            </w:pPr>
            <w:r w:rsidR="5E4E6026">
              <w:rPr/>
              <w:t>Planned</w:t>
            </w:r>
          </w:p>
        </w:tc>
        <w:tc>
          <w:tcPr>
            <w:tcW w:w="2057" w:type="dxa"/>
            <w:tcMar>
              <w:top w:w="100" w:type="dxa"/>
              <w:left w:w="100" w:type="dxa"/>
              <w:bottom w:w="100" w:type="dxa"/>
              <w:right w:w="100" w:type="dxa"/>
            </w:tcMar>
          </w:tcPr>
          <w:p w:rsidR="00FD3785" w:rsidRDefault="00855563" w14:paraId="16079DAA" w14:textId="77777777">
            <w:pPr>
              <w:keepNext w:val="0"/>
              <w:keepLines w:val="0"/>
              <w:widowControl w:val="0"/>
              <w:spacing w:before="0" w:line="360" w:lineRule="auto"/>
              <w:rPr>
                <w:b/>
              </w:rPr>
            </w:pPr>
            <w:r>
              <w:t>None</w:t>
            </w:r>
          </w:p>
        </w:tc>
      </w:tr>
      <w:tr w:rsidR="00FD3785" w:rsidTr="0A71DA2B" w14:paraId="771AE29E" w14:textId="77777777">
        <w:tc>
          <w:tcPr>
            <w:tcW w:w="2058" w:type="dxa"/>
            <w:tcMar>
              <w:top w:w="100" w:type="dxa"/>
              <w:left w:w="100" w:type="dxa"/>
              <w:bottom w:w="100" w:type="dxa"/>
              <w:right w:w="100" w:type="dxa"/>
            </w:tcMar>
          </w:tcPr>
          <w:p w:rsidR="00FD3785" w:rsidRDefault="00E6252A" w14:paraId="2F299D1E" w14:textId="04218077">
            <w:pPr>
              <w:keepNext w:val="0"/>
              <w:keepLines w:val="0"/>
              <w:spacing w:before="0" w:after="0" w:line="360" w:lineRule="auto"/>
            </w:pPr>
            <w:r>
              <w:t>Portal and Central Docs</w:t>
            </w:r>
          </w:p>
        </w:tc>
        <w:tc>
          <w:tcPr>
            <w:tcW w:w="2057" w:type="dxa"/>
            <w:tcMar>
              <w:top w:w="100" w:type="dxa"/>
              <w:left w:w="100" w:type="dxa"/>
              <w:bottom w:w="100" w:type="dxa"/>
              <w:right w:w="100" w:type="dxa"/>
            </w:tcMar>
          </w:tcPr>
          <w:p w:rsidR="00FD3785" w:rsidRDefault="00DC4C6E" w14:paraId="6A7D6136" w14:textId="1449FB86">
            <w:pPr>
              <w:keepNext w:val="0"/>
              <w:keepLines w:val="0"/>
              <w:widowControl w:val="0"/>
              <w:spacing w:before="0" w:after="0" w:line="360" w:lineRule="auto"/>
            </w:pPr>
            <w:r>
              <w:t>Portal and Central Docs will be accessible</w:t>
            </w:r>
          </w:p>
        </w:tc>
        <w:tc>
          <w:tcPr>
            <w:tcW w:w="2254" w:type="dxa"/>
            <w:tcMar>
              <w:top w:w="100" w:type="dxa"/>
              <w:left w:w="100" w:type="dxa"/>
              <w:bottom w:w="100" w:type="dxa"/>
              <w:right w:w="100" w:type="dxa"/>
            </w:tcMar>
          </w:tcPr>
          <w:p w:rsidR="00FD3785" w:rsidRDefault="00E6252A" w14:paraId="6707423C" w14:textId="7542F02F">
            <w:pPr>
              <w:keepNext w:val="0"/>
              <w:keepLines w:val="0"/>
              <w:widowControl w:val="0"/>
              <w:spacing w:before="0" w:after="0" w:line="360" w:lineRule="auto"/>
            </w:pPr>
            <w:r>
              <w:t>Validation</w:t>
            </w:r>
          </w:p>
        </w:tc>
        <w:tc>
          <w:tcPr>
            <w:tcW w:w="1860" w:type="dxa"/>
            <w:tcMar>
              <w:top w:w="100" w:type="dxa"/>
              <w:left w:w="100" w:type="dxa"/>
              <w:bottom w:w="100" w:type="dxa"/>
              <w:right w:w="100" w:type="dxa"/>
            </w:tcMar>
          </w:tcPr>
          <w:p w:rsidR="00FD3785" w:rsidRDefault="00251B50" w14:paraId="1C84EE09" w14:textId="2405373C">
            <w:pPr>
              <w:keepNext w:val="0"/>
              <w:keepLines w:val="0"/>
              <w:widowControl w:val="0"/>
              <w:spacing w:before="0" w:line="360" w:lineRule="auto"/>
            </w:pPr>
            <w:r>
              <w:t>FY 27/28</w:t>
            </w:r>
          </w:p>
        </w:tc>
        <w:tc>
          <w:tcPr>
            <w:tcW w:w="2057" w:type="dxa"/>
            <w:tcMar>
              <w:top w:w="100" w:type="dxa"/>
              <w:left w:w="100" w:type="dxa"/>
              <w:bottom w:w="100" w:type="dxa"/>
              <w:right w:w="100" w:type="dxa"/>
            </w:tcMar>
          </w:tcPr>
          <w:p w:rsidR="00FD3785" w:rsidRDefault="7027DCF3" w14:paraId="32AC9AE0" w14:textId="7724AB85">
            <w:pPr>
              <w:keepNext w:val="0"/>
              <w:keepLines w:val="0"/>
              <w:widowControl w:val="0"/>
              <w:spacing w:before="0" w:after="0" w:line="360" w:lineRule="auto"/>
              <w:rPr>
                <w:b/>
              </w:rPr>
            </w:pPr>
            <w:r>
              <w:t>Director, Digital and Data Solutions</w:t>
            </w:r>
          </w:p>
        </w:tc>
        <w:tc>
          <w:tcPr>
            <w:tcW w:w="2057" w:type="dxa"/>
            <w:tcMar>
              <w:top w:w="100" w:type="dxa"/>
              <w:left w:w="100" w:type="dxa"/>
              <w:bottom w:w="100" w:type="dxa"/>
              <w:right w:w="100" w:type="dxa"/>
            </w:tcMar>
          </w:tcPr>
          <w:p w:rsidR="00FD3785" w:rsidP="0A71DA2B" w:rsidRDefault="00855563" w14:paraId="22BE416B" w14:textId="06B5336C">
            <w:pPr>
              <w:pStyle w:val="Normal"/>
              <w:keepNext w:val="0"/>
              <w:keepLines w:val="0"/>
              <w:widowControl w:val="0"/>
              <w:suppressLineNumbers w:val="0"/>
              <w:bidi w:val="0"/>
              <w:spacing w:before="0" w:beforeAutospacing="off" w:after="0" w:afterAutospacing="off" w:line="360" w:lineRule="auto"/>
              <w:ind w:left="0" w:right="0"/>
              <w:jc w:val="left"/>
            </w:pPr>
            <w:r w:rsidR="6CC541F6">
              <w:rPr/>
              <w:t>Planned</w:t>
            </w:r>
          </w:p>
        </w:tc>
        <w:tc>
          <w:tcPr>
            <w:tcW w:w="2057" w:type="dxa"/>
            <w:tcMar>
              <w:top w:w="100" w:type="dxa"/>
              <w:left w:w="100" w:type="dxa"/>
              <w:bottom w:w="100" w:type="dxa"/>
              <w:right w:w="100" w:type="dxa"/>
            </w:tcMar>
          </w:tcPr>
          <w:p w:rsidR="00FD3785" w:rsidRDefault="003D377B" w14:paraId="77E068A1" w14:textId="45ED4CAB">
            <w:pPr>
              <w:keepNext w:val="0"/>
              <w:keepLines w:val="0"/>
              <w:widowControl w:val="0"/>
              <w:spacing w:before="0" w:line="360" w:lineRule="auto"/>
              <w:rPr>
                <w:b/>
              </w:rPr>
            </w:pPr>
            <w:r>
              <w:t>None</w:t>
            </w:r>
          </w:p>
        </w:tc>
      </w:tr>
      <w:tr w:rsidR="00D75E84" w:rsidTr="0A71DA2B" w14:paraId="6609F415" w14:textId="77777777">
        <w:tc>
          <w:tcPr>
            <w:tcW w:w="2058" w:type="dxa"/>
            <w:tcMar>
              <w:top w:w="100" w:type="dxa"/>
              <w:left w:w="100" w:type="dxa"/>
              <w:bottom w:w="100" w:type="dxa"/>
              <w:right w:w="100" w:type="dxa"/>
            </w:tcMar>
          </w:tcPr>
          <w:p w:rsidR="00D75E84" w:rsidDel="00E6252A" w:rsidP="00D75E84" w:rsidRDefault="00D75E84" w14:paraId="5444F229" w14:textId="3792273D">
            <w:pPr>
              <w:keepNext w:val="0"/>
              <w:keepLines w:val="0"/>
              <w:spacing w:before="0" w:after="0" w:line="360" w:lineRule="auto"/>
            </w:pPr>
            <w:r>
              <w:t>Portal and Central Docs</w:t>
            </w:r>
          </w:p>
        </w:tc>
        <w:tc>
          <w:tcPr>
            <w:tcW w:w="2057" w:type="dxa"/>
            <w:tcMar>
              <w:top w:w="100" w:type="dxa"/>
              <w:left w:w="100" w:type="dxa"/>
              <w:bottom w:w="100" w:type="dxa"/>
              <w:right w:w="100" w:type="dxa"/>
            </w:tcMar>
          </w:tcPr>
          <w:p w:rsidR="00D75E84" w:rsidDel="00DC4C6E" w:rsidP="00D75E84" w:rsidRDefault="00A64BBA" w14:paraId="740AE1B0" w14:textId="01A41DF2">
            <w:pPr>
              <w:keepNext w:val="0"/>
              <w:keepLines w:val="0"/>
              <w:widowControl w:val="0"/>
              <w:spacing w:before="0" w:after="0" w:line="360" w:lineRule="auto"/>
            </w:pPr>
            <w:r>
              <w:t>New and existing content will be updated and compliant</w:t>
            </w:r>
          </w:p>
        </w:tc>
        <w:tc>
          <w:tcPr>
            <w:tcW w:w="2254" w:type="dxa"/>
            <w:tcMar>
              <w:top w:w="100" w:type="dxa"/>
              <w:left w:w="100" w:type="dxa"/>
              <w:bottom w:w="100" w:type="dxa"/>
              <w:right w:w="100" w:type="dxa"/>
            </w:tcMar>
          </w:tcPr>
          <w:p w:rsidR="00D75E84" w:rsidDel="00E6252A" w:rsidP="00D75E84" w:rsidRDefault="00D75E84" w14:paraId="60811220" w14:textId="540EF476">
            <w:pPr>
              <w:keepNext w:val="0"/>
              <w:keepLines w:val="0"/>
              <w:widowControl w:val="0"/>
              <w:spacing w:before="0" w:after="0" w:line="360" w:lineRule="auto"/>
            </w:pPr>
            <w:r>
              <w:t>CCC Site Owners will be trained and all staff will be trained on sharepoint accessibility awareness</w:t>
            </w:r>
          </w:p>
        </w:tc>
        <w:tc>
          <w:tcPr>
            <w:tcW w:w="1860" w:type="dxa"/>
            <w:tcMar>
              <w:top w:w="100" w:type="dxa"/>
              <w:left w:w="100" w:type="dxa"/>
              <w:bottom w:w="100" w:type="dxa"/>
              <w:right w:w="100" w:type="dxa"/>
            </w:tcMar>
          </w:tcPr>
          <w:p w:rsidR="00D75E84" w:rsidP="00D75E84" w:rsidRDefault="00251B50" w14:paraId="52A132C3" w14:textId="77370BD0">
            <w:pPr>
              <w:keepNext w:val="0"/>
              <w:keepLines w:val="0"/>
              <w:widowControl w:val="0"/>
              <w:spacing w:before="0" w:line="360" w:lineRule="auto"/>
            </w:pPr>
            <w:r>
              <w:t>FY 27/28</w:t>
            </w:r>
          </w:p>
        </w:tc>
        <w:tc>
          <w:tcPr>
            <w:tcW w:w="2057" w:type="dxa"/>
            <w:tcMar>
              <w:top w:w="100" w:type="dxa"/>
              <w:left w:w="100" w:type="dxa"/>
              <w:bottom w:w="100" w:type="dxa"/>
              <w:right w:w="100" w:type="dxa"/>
            </w:tcMar>
          </w:tcPr>
          <w:p w:rsidR="00D75E84" w:rsidP="00D75E84" w:rsidRDefault="7027DCF3" w14:paraId="0D253437" w14:textId="13226400">
            <w:pPr>
              <w:keepNext w:val="0"/>
              <w:keepLines w:val="0"/>
              <w:widowControl w:val="0"/>
              <w:spacing w:before="0" w:after="0" w:line="360" w:lineRule="auto"/>
            </w:pPr>
            <w:r>
              <w:t>Director, Digital and Data Solutions</w:t>
            </w:r>
          </w:p>
        </w:tc>
        <w:tc>
          <w:tcPr>
            <w:tcW w:w="2057" w:type="dxa"/>
            <w:tcMar>
              <w:top w:w="100" w:type="dxa"/>
              <w:left w:w="100" w:type="dxa"/>
              <w:bottom w:w="100" w:type="dxa"/>
              <w:right w:w="100" w:type="dxa"/>
            </w:tcMar>
          </w:tcPr>
          <w:p w:rsidR="00D75E84" w:rsidP="00D75E84" w:rsidRDefault="003D377B" w14:paraId="6750DF7F" w14:textId="53FB6BBA">
            <w:pPr>
              <w:keepNext w:val="0"/>
              <w:keepLines w:val="0"/>
              <w:widowControl w:val="0"/>
              <w:spacing w:before="0" w:after="0" w:line="360" w:lineRule="auto"/>
            </w:pPr>
            <w:r w:rsidR="6AF67A9D">
              <w:rPr/>
              <w:t>Planned</w:t>
            </w:r>
          </w:p>
        </w:tc>
        <w:tc>
          <w:tcPr>
            <w:tcW w:w="2057" w:type="dxa"/>
            <w:tcMar>
              <w:top w:w="100" w:type="dxa"/>
              <w:left w:w="100" w:type="dxa"/>
              <w:bottom w:w="100" w:type="dxa"/>
              <w:right w:w="100" w:type="dxa"/>
            </w:tcMar>
          </w:tcPr>
          <w:p w:rsidR="00D75E84" w:rsidP="00D75E84" w:rsidRDefault="003D377B" w14:paraId="249AE9D9" w14:textId="2EEE13CE">
            <w:pPr>
              <w:keepNext w:val="0"/>
              <w:keepLines w:val="0"/>
              <w:widowControl w:val="0"/>
              <w:spacing w:before="0" w:line="360" w:lineRule="auto"/>
            </w:pPr>
            <w:r>
              <w:t>None</w:t>
            </w:r>
          </w:p>
        </w:tc>
      </w:tr>
    </w:tbl>
    <w:p w:rsidR="00FD3785" w:rsidP="00B40040" w:rsidRDefault="00855563" w14:paraId="648D2B84" w14:textId="77777777">
      <w:pPr>
        <w:pStyle w:val="Heading2"/>
      </w:pPr>
      <w:bookmarkStart w:name="_Toc121932221" w:id="18"/>
      <w:r>
        <w:t>Communication, other than ICT</w:t>
      </w:r>
      <w:bookmarkEnd w:id="18"/>
    </w:p>
    <w:p w:rsidR="00FD3785" w:rsidRDefault="00855563" w14:paraId="16CB624A" w14:textId="77777777">
      <w:pPr>
        <w:pStyle w:val="Heading3"/>
        <w:keepNext w:val="0"/>
        <w:keepLines w:val="0"/>
        <w:spacing w:line="360" w:lineRule="auto"/>
        <w:rPr>
          <w:sz w:val="22"/>
          <w:szCs w:val="22"/>
        </w:rPr>
      </w:pPr>
      <w:bookmarkStart w:name="_Toc121932222" w:id="19"/>
      <w:r>
        <w:t>Commitment</w:t>
      </w:r>
      <w:bookmarkEnd w:id="19"/>
    </w:p>
    <w:p w:rsidR="00FD3785" w:rsidRDefault="00855563" w14:paraId="1386639D" w14:textId="77777777">
      <w:pPr>
        <w:keepNext w:val="0"/>
        <w:keepLines w:val="0"/>
        <w:spacing w:before="0" w:after="0" w:line="360" w:lineRule="auto"/>
      </w:pPr>
      <w:r>
        <w:t>CCC is committed to making our information and communications accessible to people with disabilities. We will consult with people with disabilities to determine their information and communication needs.</w:t>
      </w:r>
    </w:p>
    <w:p w:rsidR="00FD3785" w:rsidRDefault="00855563" w14:paraId="25A83064" w14:textId="77777777">
      <w:pPr>
        <w:pStyle w:val="Heading3"/>
        <w:keepNext w:val="0"/>
        <w:keepLines w:val="0"/>
        <w:spacing w:before="200" w:line="360" w:lineRule="auto"/>
      </w:pPr>
      <w:bookmarkStart w:name="_Toc121932223" w:id="20"/>
      <w:r>
        <w:t>Feedback</w:t>
      </w:r>
      <w:bookmarkEnd w:id="20"/>
    </w:p>
    <w:p w:rsidR="003C0173" w:rsidP="003C0173" w:rsidRDefault="00855563" w14:paraId="617035EC" w14:textId="77777777">
      <w:pPr>
        <w:keepNext w:val="0"/>
        <w:keepLines w:val="0"/>
        <w:spacing w:before="0" w:after="0" w:line="360" w:lineRule="auto"/>
        <w:jc w:val="both"/>
      </w:pPr>
      <w:r>
        <w:t xml:space="preserve">CCC will ensure that existing and new processes for receiving and responding to feedback are accessible to persons with disabilities and will notify the public of the same via its website. Individuals will have the option of providing feedback in person, via e-mail, by phone, or in writing. In accordance with the </w:t>
      </w:r>
      <w:r>
        <w:rPr>
          <w:i/>
        </w:rPr>
        <w:t>Accessible Canada Act</w:t>
      </w:r>
      <w:r>
        <w:t>,</w:t>
      </w:r>
      <w:r>
        <w:rPr>
          <w:i/>
        </w:rPr>
        <w:t xml:space="preserve"> </w:t>
      </w:r>
      <w:r>
        <w:t xml:space="preserve">CCC </w:t>
      </w:r>
      <w:r w:rsidR="00275821">
        <w:t>has</w:t>
      </w:r>
      <w:r>
        <w:t xml:space="preserve"> publish</w:t>
      </w:r>
      <w:r w:rsidR="00275821">
        <w:t>ed</w:t>
      </w:r>
      <w:r>
        <w:t xml:space="preserve"> details about the feedback process. CCC has consulted with people with disabilities in establishing the feedback process and will conduct a periodic review of the feedback process to ensure it meets the needs of persons with disabilities.</w:t>
      </w:r>
      <w:bookmarkStart w:name="_Toc121932224" w:id="21"/>
    </w:p>
    <w:p w:rsidR="00A31570" w:rsidRDefault="00A31570" w14:paraId="5B6DC1F7" w14:textId="77777777">
      <w:pPr>
        <w:spacing w:before="0" w:after="0" w:line="360" w:lineRule="auto"/>
      </w:pPr>
    </w:p>
    <w:p w:rsidR="00A31570" w:rsidRDefault="00A31570" w14:paraId="1285480D" w14:textId="34487999">
      <w:pPr>
        <w:spacing w:before="0" w:after="0" w:line="360" w:lineRule="auto"/>
        <w:rPr>
          <w:b/>
          <w:bCs/>
          <w:sz w:val="28"/>
          <w:szCs w:val="28"/>
        </w:rPr>
      </w:pPr>
      <w:r w:rsidRPr="003C0173">
        <w:rPr>
          <w:b/>
          <w:bCs/>
          <w:sz w:val="28"/>
          <w:szCs w:val="28"/>
        </w:rPr>
        <w:t>Barriers, issues, and actions for this pillar</w:t>
      </w:r>
      <w:r>
        <w:rPr>
          <w:b/>
          <w:bCs/>
          <w:sz w:val="28"/>
          <w:szCs w:val="28"/>
        </w:rPr>
        <w:t xml:space="preserve"> </w:t>
      </w:r>
      <w:r>
        <w:rPr>
          <w:b/>
          <w:bCs/>
          <w:sz w:val="28"/>
          <w:szCs w:val="28"/>
        </w:rPr>
        <w:br w:type="page"/>
      </w:r>
    </w:p>
    <w:tbl>
      <w:tblPr>
        <w:tblW w:w="1440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Tr="0A71DA2B" w14:paraId="3464BB7A" w14:textId="77777777">
        <w:trPr>
          <w:tblHeader/>
        </w:trPr>
        <w:tc>
          <w:tcPr>
            <w:tcW w:w="2058" w:type="dxa"/>
            <w:tcMar>
              <w:top w:w="100" w:type="dxa"/>
              <w:left w:w="100" w:type="dxa"/>
              <w:bottom w:w="100" w:type="dxa"/>
              <w:right w:w="100" w:type="dxa"/>
            </w:tcMar>
          </w:tcPr>
          <w:bookmarkEnd w:id="21"/>
          <w:p w:rsidR="00FD3785" w:rsidRDefault="00855563" w14:paraId="3AA4D81E" w14:textId="0EBE0EE2">
            <w:pPr>
              <w:keepNext w:val="0"/>
              <w:keepLines w:val="0"/>
              <w:widowControl w:val="0"/>
              <w:spacing w:before="0" w:after="0" w:line="360" w:lineRule="auto"/>
              <w:rPr>
                <w:b/>
              </w:rPr>
            </w:pPr>
            <w:r>
              <w:rPr>
                <w:b/>
              </w:rPr>
              <w:t>Barrier or issue</w:t>
            </w:r>
          </w:p>
        </w:tc>
        <w:tc>
          <w:tcPr>
            <w:tcW w:w="2057" w:type="dxa"/>
            <w:tcMar>
              <w:top w:w="100" w:type="dxa"/>
              <w:left w:w="100" w:type="dxa"/>
              <w:bottom w:w="100" w:type="dxa"/>
              <w:right w:w="100" w:type="dxa"/>
            </w:tcMar>
          </w:tcPr>
          <w:p w:rsidR="00FD3785" w:rsidRDefault="00855563" w14:paraId="6103D11C" w14:textId="77777777">
            <w:pPr>
              <w:keepNext w:val="0"/>
              <w:keepLines w:val="0"/>
              <w:widowControl w:val="0"/>
              <w:spacing w:before="0" w:after="0" w:line="360" w:lineRule="auto"/>
              <w:rPr>
                <w:b/>
              </w:rPr>
            </w:pPr>
            <w:r>
              <w:rPr>
                <w:b/>
              </w:rPr>
              <w:t>Intended Outcomes</w:t>
            </w:r>
          </w:p>
        </w:tc>
        <w:tc>
          <w:tcPr>
            <w:tcW w:w="2057" w:type="dxa"/>
            <w:tcMar>
              <w:top w:w="100" w:type="dxa"/>
              <w:left w:w="100" w:type="dxa"/>
              <w:bottom w:w="100" w:type="dxa"/>
              <w:right w:w="100" w:type="dxa"/>
            </w:tcMar>
          </w:tcPr>
          <w:p w:rsidR="00FD3785" w:rsidRDefault="00855563" w14:paraId="6A7A13AF" w14:textId="77777777">
            <w:pPr>
              <w:keepNext w:val="0"/>
              <w:keepLines w:val="0"/>
              <w:widowControl w:val="0"/>
              <w:spacing w:before="0" w:after="0" w:line="360" w:lineRule="auto"/>
              <w:rPr>
                <w:b/>
              </w:rPr>
            </w:pPr>
            <w:r>
              <w:rPr>
                <w:b/>
              </w:rPr>
              <w:t>Planned action(s)</w:t>
            </w:r>
          </w:p>
        </w:tc>
        <w:tc>
          <w:tcPr>
            <w:tcW w:w="2057" w:type="dxa"/>
            <w:tcMar>
              <w:top w:w="100" w:type="dxa"/>
              <w:left w:w="100" w:type="dxa"/>
              <w:bottom w:w="100" w:type="dxa"/>
              <w:right w:w="100" w:type="dxa"/>
            </w:tcMar>
          </w:tcPr>
          <w:p w:rsidR="00FD3785" w:rsidRDefault="00855563" w14:paraId="68520BB8" w14:textId="77777777">
            <w:pPr>
              <w:keepNext w:val="0"/>
              <w:keepLines w:val="0"/>
              <w:widowControl w:val="0"/>
              <w:spacing w:before="0" w:after="0" w:line="360" w:lineRule="auto"/>
              <w:rPr>
                <w:b/>
              </w:rPr>
            </w:pPr>
            <w:r>
              <w:rPr>
                <w:b/>
              </w:rPr>
              <w:t>Timeline</w:t>
            </w:r>
          </w:p>
        </w:tc>
        <w:tc>
          <w:tcPr>
            <w:tcW w:w="2057" w:type="dxa"/>
            <w:tcMar>
              <w:top w:w="100" w:type="dxa"/>
              <w:left w:w="100" w:type="dxa"/>
              <w:bottom w:w="100" w:type="dxa"/>
              <w:right w:w="100" w:type="dxa"/>
            </w:tcMar>
          </w:tcPr>
          <w:p w:rsidR="00FD3785" w:rsidRDefault="00855563" w14:paraId="2E98884F" w14:textId="77777777">
            <w:pPr>
              <w:keepNext w:val="0"/>
              <w:keepLines w:val="0"/>
              <w:widowControl w:val="0"/>
              <w:spacing w:before="0" w:after="0" w:line="360" w:lineRule="auto"/>
              <w:rPr>
                <w:b/>
              </w:rPr>
            </w:pPr>
            <w:r>
              <w:rPr>
                <w:b/>
              </w:rPr>
              <w:t>Roles and responsibilities</w:t>
            </w:r>
          </w:p>
        </w:tc>
        <w:tc>
          <w:tcPr>
            <w:tcW w:w="2057" w:type="dxa"/>
            <w:tcMar>
              <w:top w:w="100" w:type="dxa"/>
              <w:left w:w="100" w:type="dxa"/>
              <w:bottom w:w="100" w:type="dxa"/>
              <w:right w:w="100" w:type="dxa"/>
            </w:tcMar>
          </w:tcPr>
          <w:p w:rsidR="00FD3785" w:rsidRDefault="00855563" w14:paraId="2CB1F8D8" w14:textId="77777777">
            <w:pPr>
              <w:keepNext w:val="0"/>
              <w:keepLines w:val="0"/>
              <w:widowControl w:val="0"/>
              <w:spacing w:before="0" w:after="0" w:line="360" w:lineRule="auto"/>
              <w:rPr>
                <w:b/>
              </w:rPr>
            </w:pPr>
            <w:r>
              <w:rPr>
                <w:b/>
              </w:rPr>
              <w:t>Status</w:t>
            </w:r>
          </w:p>
        </w:tc>
        <w:tc>
          <w:tcPr>
            <w:tcW w:w="2057" w:type="dxa"/>
            <w:tcMar>
              <w:top w:w="100" w:type="dxa"/>
              <w:left w:w="100" w:type="dxa"/>
              <w:bottom w:w="100" w:type="dxa"/>
              <w:right w:w="100" w:type="dxa"/>
            </w:tcMar>
          </w:tcPr>
          <w:p w:rsidR="00FD3785" w:rsidRDefault="00855563" w14:paraId="42A44E82" w14:textId="77777777">
            <w:pPr>
              <w:keepNext w:val="0"/>
              <w:keepLines w:val="0"/>
              <w:widowControl w:val="0"/>
              <w:spacing w:before="0" w:after="0" w:line="360" w:lineRule="auto"/>
              <w:rPr>
                <w:b/>
              </w:rPr>
            </w:pPr>
            <w:r>
              <w:rPr>
                <w:b/>
              </w:rPr>
              <w:t>Notes</w:t>
            </w:r>
          </w:p>
        </w:tc>
      </w:tr>
      <w:tr w:rsidR="00FD3785" w:rsidTr="0A71DA2B" w14:paraId="56A7328D" w14:textId="77777777">
        <w:tc>
          <w:tcPr>
            <w:tcW w:w="2058" w:type="dxa"/>
            <w:tcMar/>
          </w:tcPr>
          <w:p w:rsidR="00FD3785" w:rsidRDefault="00855563" w14:paraId="255AE018" w14:textId="77777777">
            <w:pPr>
              <w:spacing w:before="0" w:after="0" w:line="360" w:lineRule="auto"/>
            </w:pPr>
            <w:r>
              <w:t>Feedback response</w:t>
            </w:r>
          </w:p>
        </w:tc>
        <w:tc>
          <w:tcPr>
            <w:tcW w:w="2057" w:type="dxa"/>
            <w:tcMar>
              <w:top w:w="100" w:type="dxa"/>
              <w:left w:w="100" w:type="dxa"/>
              <w:bottom w:w="100" w:type="dxa"/>
              <w:right w:w="100" w:type="dxa"/>
            </w:tcMar>
          </w:tcPr>
          <w:p w:rsidR="00FD3785" w:rsidP="0F460A91" w:rsidRDefault="00855563" w14:paraId="2A53BC28" w14:textId="77777777">
            <w:pPr>
              <w:spacing w:before="0" w:after="0" w:line="360" w:lineRule="auto"/>
              <w:rPr>
                <w:color w:val="auto"/>
              </w:rPr>
            </w:pPr>
            <w:r w:rsidRPr="0F460A91" w:rsidR="00855563">
              <w:rPr>
                <w:color w:val="auto"/>
              </w:rPr>
              <w:t>Receive and respond to feedback.</w:t>
            </w:r>
          </w:p>
        </w:tc>
        <w:tc>
          <w:tcPr>
            <w:tcW w:w="2057" w:type="dxa"/>
            <w:tcMar>
              <w:top w:w="100" w:type="dxa"/>
              <w:left w:w="100" w:type="dxa"/>
              <w:bottom w:w="100" w:type="dxa"/>
              <w:right w:w="100" w:type="dxa"/>
            </w:tcMar>
          </w:tcPr>
          <w:p w:rsidR="00FD3785" w:rsidP="0F460A91" w:rsidRDefault="00855563" w14:paraId="5E28E3C8" w14:textId="6FB253DE">
            <w:pPr>
              <w:spacing w:before="0" w:after="0" w:line="360" w:lineRule="auto"/>
              <w:rPr>
                <w:color w:val="auto"/>
              </w:rPr>
            </w:pPr>
            <w:r w:rsidRPr="6955EDBB" w:rsidR="00855563">
              <w:rPr>
                <w:color w:val="auto"/>
              </w:rPr>
              <w:t xml:space="preserve">Receive and respond to </w:t>
            </w:r>
            <w:r w:rsidRPr="6955EDBB" w:rsidR="00A31570">
              <w:rPr>
                <w:color w:val="auto"/>
              </w:rPr>
              <w:t xml:space="preserve">feedback </w:t>
            </w:r>
            <w:r w:rsidRPr="6955EDBB" w:rsidR="0FD1345A">
              <w:rPr>
                <w:color w:val="auto"/>
              </w:rPr>
              <w:t>on the Annual Plan</w:t>
            </w:r>
            <w:r w:rsidRPr="6955EDBB" w:rsidR="0FD1345A">
              <w:rPr>
                <w:color w:val="auto"/>
              </w:rPr>
              <w:t xml:space="preserve"> </w:t>
            </w:r>
            <w:r w:rsidRPr="6955EDBB" w:rsidR="00A31570">
              <w:rPr>
                <w:color w:val="auto"/>
              </w:rPr>
              <w:t>and</w:t>
            </w:r>
            <w:r w:rsidRPr="6955EDBB" w:rsidR="00855563">
              <w:rPr>
                <w:color w:val="auto"/>
              </w:rPr>
              <w:t xml:space="preserve"> provide information about the feedback process in an accessible format upon request.</w:t>
            </w:r>
          </w:p>
          <w:p w:rsidR="00757F25" w:rsidP="0F460A91" w:rsidRDefault="00757F25" w14:paraId="7BD66999" w14:textId="77777777">
            <w:pPr>
              <w:spacing w:before="0" w:after="0" w:line="360" w:lineRule="auto"/>
              <w:rPr>
                <w:color w:val="auto"/>
              </w:rPr>
            </w:pPr>
          </w:p>
          <w:p w:rsidR="00757F25" w:rsidP="0F460A91" w:rsidRDefault="00757F25" w14:paraId="6966104A" w14:textId="688A90DC">
            <w:pPr>
              <w:spacing w:before="0" w:after="0" w:line="360" w:lineRule="auto"/>
              <w:rPr>
                <w:color w:val="auto"/>
              </w:rPr>
            </w:pPr>
            <w:r w:rsidRPr="0F460A91" w:rsidR="00757F25">
              <w:rPr>
                <w:color w:val="auto"/>
              </w:rPr>
              <w:t>Evaluate current feedback process.</w:t>
            </w:r>
          </w:p>
        </w:tc>
        <w:tc>
          <w:tcPr>
            <w:tcW w:w="2057" w:type="dxa"/>
            <w:tcMar>
              <w:top w:w="100" w:type="dxa"/>
              <w:left w:w="100" w:type="dxa"/>
              <w:bottom w:w="100" w:type="dxa"/>
              <w:right w:w="100" w:type="dxa"/>
            </w:tcMar>
          </w:tcPr>
          <w:p w:rsidR="00FD3785" w:rsidRDefault="00EF3790" w14:paraId="0B8BC4D9" w14:textId="7FFC7FBC">
            <w:pPr>
              <w:keepNext w:val="0"/>
              <w:keepLines w:val="0"/>
              <w:widowControl w:val="0"/>
              <w:spacing w:before="0" w:after="0" w:line="360" w:lineRule="auto"/>
            </w:pPr>
            <w:r>
              <w:t>Ongoing</w:t>
            </w:r>
          </w:p>
        </w:tc>
        <w:tc>
          <w:tcPr>
            <w:tcW w:w="2057" w:type="dxa"/>
            <w:tcMar>
              <w:top w:w="100" w:type="dxa"/>
              <w:left w:w="100" w:type="dxa"/>
              <w:bottom w:w="100" w:type="dxa"/>
              <w:right w:w="100" w:type="dxa"/>
            </w:tcMar>
          </w:tcPr>
          <w:p w:rsidR="00FD3785" w:rsidRDefault="00855563" w14:paraId="2BFF331E" w14:textId="1F9B22BC">
            <w:pPr>
              <w:keepNext w:val="0"/>
              <w:keepLines w:val="0"/>
              <w:widowControl w:val="0"/>
              <w:spacing w:before="0" w:after="0" w:line="360" w:lineRule="auto"/>
            </w:pPr>
            <w:r>
              <w:t>Director, HR</w:t>
            </w:r>
          </w:p>
          <w:p w:rsidR="00FD3785" w:rsidRDefault="00FD3785" w14:paraId="7858C25D" w14:textId="77777777">
            <w:pPr>
              <w:keepNext w:val="0"/>
              <w:keepLines w:val="0"/>
              <w:widowControl w:val="0"/>
              <w:spacing w:before="0" w:after="0" w:line="360" w:lineRule="auto"/>
            </w:pPr>
          </w:p>
        </w:tc>
        <w:tc>
          <w:tcPr>
            <w:tcW w:w="2057" w:type="dxa"/>
            <w:tcMar>
              <w:top w:w="100" w:type="dxa"/>
              <w:left w:w="100" w:type="dxa"/>
              <w:bottom w:w="100" w:type="dxa"/>
              <w:right w:w="100" w:type="dxa"/>
            </w:tcMar>
          </w:tcPr>
          <w:p w:rsidR="00FD3785" w:rsidRDefault="00855563" w14:paraId="00255A08" w14:textId="77777777">
            <w:pPr>
              <w:keepNext w:val="0"/>
              <w:keepLines w:val="0"/>
              <w:widowControl w:val="0"/>
              <w:spacing w:before="0" w:after="0" w:line="360" w:lineRule="auto"/>
            </w:pPr>
            <w:r>
              <w:t>Ongoing</w:t>
            </w:r>
          </w:p>
        </w:tc>
        <w:tc>
          <w:tcPr>
            <w:tcW w:w="2057" w:type="dxa"/>
            <w:tcMar>
              <w:top w:w="100" w:type="dxa"/>
              <w:left w:w="100" w:type="dxa"/>
              <w:bottom w:w="100" w:type="dxa"/>
              <w:right w:w="100" w:type="dxa"/>
            </w:tcMar>
          </w:tcPr>
          <w:p w:rsidR="00FD3785" w:rsidRDefault="00855563" w14:paraId="33FB9C48" w14:textId="77777777">
            <w:pPr>
              <w:keepNext w:val="0"/>
              <w:keepLines w:val="0"/>
              <w:widowControl w:val="0"/>
              <w:spacing w:before="0" w:line="360" w:lineRule="auto"/>
              <w:rPr>
                <w:b/>
              </w:rPr>
            </w:pPr>
            <w:r>
              <w:t>None</w:t>
            </w:r>
          </w:p>
        </w:tc>
      </w:tr>
      <w:tr w:rsidR="00FD3785" w:rsidTr="0A71DA2B" w14:paraId="7D37C20C" w14:textId="77777777">
        <w:tc>
          <w:tcPr>
            <w:tcW w:w="2058" w:type="dxa"/>
            <w:tcMar/>
          </w:tcPr>
          <w:p w:rsidR="00FD3785" w:rsidRDefault="00855563" w14:paraId="35696315" w14:textId="77777777">
            <w:pPr>
              <w:spacing w:before="0" w:after="0" w:line="360" w:lineRule="auto"/>
            </w:pPr>
            <w:r>
              <w:t>Performance agreements</w:t>
            </w:r>
          </w:p>
        </w:tc>
        <w:tc>
          <w:tcPr>
            <w:tcW w:w="2057" w:type="dxa"/>
            <w:tcMar>
              <w:top w:w="100" w:type="dxa"/>
              <w:left w:w="100" w:type="dxa"/>
              <w:bottom w:w="100" w:type="dxa"/>
              <w:right w:w="100" w:type="dxa"/>
            </w:tcMar>
          </w:tcPr>
          <w:p w:rsidR="00FD3785" w:rsidRDefault="00855563" w14:paraId="270AF7AC" w14:textId="77777777">
            <w:pPr>
              <w:spacing w:before="0" w:after="0" w:line="360" w:lineRule="auto"/>
            </w:pPr>
            <w:r>
              <w:t>Build clear, actionable accessibility commitments.</w:t>
            </w:r>
          </w:p>
        </w:tc>
        <w:tc>
          <w:tcPr>
            <w:tcW w:w="2057" w:type="dxa"/>
            <w:tcMar/>
          </w:tcPr>
          <w:p w:rsidR="00FD3785" w:rsidRDefault="00855563" w14:paraId="6ACC4032" w14:textId="77777777">
            <w:pPr>
              <w:spacing w:before="0" w:after="0" w:line="360" w:lineRule="auto"/>
            </w:pPr>
            <w:r>
              <w:t>Performance agreements/ metrics are in place for executives, managers, and employees in leadership roles that reflect the priorities identified.</w:t>
            </w:r>
          </w:p>
        </w:tc>
        <w:tc>
          <w:tcPr>
            <w:tcW w:w="2057" w:type="dxa"/>
            <w:tcMar>
              <w:top w:w="100" w:type="dxa"/>
              <w:left w:w="100" w:type="dxa"/>
              <w:bottom w:w="100" w:type="dxa"/>
              <w:right w:w="100" w:type="dxa"/>
            </w:tcMar>
          </w:tcPr>
          <w:p w:rsidR="00FD3785" w:rsidRDefault="00A31570" w14:paraId="38C7BFA4" w14:textId="70C361FC">
            <w:pPr>
              <w:keepNext w:val="0"/>
              <w:keepLines w:val="0"/>
              <w:widowControl w:val="0"/>
              <w:spacing w:before="0" w:after="0" w:line="360" w:lineRule="auto"/>
            </w:pPr>
            <w:r>
              <w:t>FY 26/27 and o</w:t>
            </w:r>
            <w:r w:rsidR="00262B57">
              <w:t>ngoing</w:t>
            </w:r>
          </w:p>
        </w:tc>
        <w:tc>
          <w:tcPr>
            <w:tcW w:w="2057" w:type="dxa"/>
            <w:tcMar>
              <w:top w:w="100" w:type="dxa"/>
              <w:left w:w="100" w:type="dxa"/>
              <w:bottom w:w="100" w:type="dxa"/>
              <w:right w:w="100" w:type="dxa"/>
            </w:tcMar>
          </w:tcPr>
          <w:p w:rsidR="00FD3785" w:rsidRDefault="00855563" w14:paraId="130372D3" w14:textId="42D11DE9">
            <w:pPr>
              <w:keepNext w:val="0"/>
              <w:keepLines w:val="0"/>
              <w:widowControl w:val="0"/>
              <w:spacing w:before="0" w:after="0" w:line="360" w:lineRule="auto"/>
            </w:pPr>
            <w:r>
              <w:t>Director, HR</w:t>
            </w:r>
          </w:p>
          <w:p w:rsidR="00FD3785" w:rsidRDefault="00FD3785" w14:paraId="0658B6E3" w14:textId="77777777">
            <w:pPr>
              <w:keepNext w:val="0"/>
              <w:keepLines w:val="0"/>
              <w:widowControl w:val="0"/>
              <w:spacing w:before="0" w:after="0" w:line="360" w:lineRule="auto"/>
            </w:pPr>
          </w:p>
        </w:tc>
        <w:tc>
          <w:tcPr>
            <w:tcW w:w="2057" w:type="dxa"/>
            <w:tcMar>
              <w:top w:w="100" w:type="dxa"/>
              <w:left w:w="100" w:type="dxa"/>
              <w:bottom w:w="100" w:type="dxa"/>
              <w:right w:w="100" w:type="dxa"/>
            </w:tcMar>
          </w:tcPr>
          <w:p w:rsidR="00FD3785" w:rsidRDefault="00855563" w14:paraId="146CD8B7" w14:textId="7A9182C6">
            <w:pPr>
              <w:keepNext w:val="0"/>
              <w:keepLines w:val="0"/>
              <w:widowControl w:val="0"/>
              <w:spacing w:before="0" w:after="0" w:line="360" w:lineRule="auto"/>
            </w:pPr>
            <w:r w:rsidR="19DD8C31">
              <w:rPr/>
              <w:t>Pending</w:t>
            </w:r>
          </w:p>
        </w:tc>
        <w:tc>
          <w:tcPr>
            <w:tcW w:w="2057" w:type="dxa"/>
            <w:tcMar>
              <w:top w:w="100" w:type="dxa"/>
              <w:left w:w="100" w:type="dxa"/>
              <w:bottom w:w="100" w:type="dxa"/>
              <w:right w:w="100" w:type="dxa"/>
            </w:tcMar>
          </w:tcPr>
          <w:p w:rsidR="00FD3785" w:rsidRDefault="00855563" w14:paraId="2EC2AB70" w14:textId="77777777">
            <w:pPr>
              <w:keepNext w:val="0"/>
              <w:keepLines w:val="0"/>
              <w:widowControl w:val="0"/>
              <w:spacing w:before="0" w:line="360" w:lineRule="auto"/>
              <w:rPr>
                <w:b/>
              </w:rPr>
            </w:pPr>
            <w:r>
              <w:t>None</w:t>
            </w:r>
          </w:p>
        </w:tc>
      </w:tr>
      <w:tr w:rsidR="00FD3785" w:rsidTr="0A71DA2B" w14:paraId="63A51FC1" w14:textId="77777777">
        <w:tc>
          <w:tcPr>
            <w:tcW w:w="2058" w:type="dxa"/>
            <w:tcMar/>
          </w:tcPr>
          <w:p w:rsidR="00FD3785" w:rsidRDefault="00855563" w14:paraId="6868B3D7" w14:textId="77777777">
            <w:pPr>
              <w:spacing w:before="0" w:after="0" w:line="360" w:lineRule="auto"/>
            </w:pPr>
            <w:r>
              <w:t>Publishing of Plan</w:t>
            </w:r>
          </w:p>
        </w:tc>
        <w:tc>
          <w:tcPr>
            <w:tcW w:w="2057" w:type="dxa"/>
            <w:tcMar>
              <w:top w:w="100" w:type="dxa"/>
              <w:left w:w="100" w:type="dxa"/>
              <w:bottom w:w="100" w:type="dxa"/>
              <w:right w:w="100" w:type="dxa"/>
            </w:tcMar>
          </w:tcPr>
          <w:p w:rsidR="00FD3785" w:rsidRDefault="00855563" w14:paraId="13C839D7" w14:textId="77777777">
            <w:pPr>
              <w:spacing w:before="0" w:after="0" w:line="360" w:lineRule="auto"/>
            </w:pPr>
            <w:r>
              <w:t>Accessibility Plan published.</w:t>
            </w:r>
          </w:p>
        </w:tc>
        <w:tc>
          <w:tcPr>
            <w:tcW w:w="2057" w:type="dxa"/>
            <w:tcMar/>
          </w:tcPr>
          <w:p w:rsidR="00FD3785" w:rsidRDefault="00855563" w14:paraId="035FB4D1" w14:textId="77777777">
            <w:pPr>
              <w:spacing w:before="0" w:after="0" w:line="360" w:lineRule="auto"/>
            </w:pPr>
            <w:r>
              <w:t>Upload the Accessibility Plan to a public-facing website.</w:t>
            </w:r>
          </w:p>
        </w:tc>
        <w:tc>
          <w:tcPr>
            <w:tcW w:w="2057" w:type="dxa"/>
            <w:tcMar>
              <w:top w:w="100" w:type="dxa"/>
              <w:left w:w="100" w:type="dxa"/>
              <w:bottom w:w="100" w:type="dxa"/>
              <w:right w:w="100" w:type="dxa"/>
            </w:tcMar>
          </w:tcPr>
          <w:p w:rsidR="00FD3785" w:rsidRDefault="00855563" w14:paraId="09A862E3" w14:textId="3C5801FE">
            <w:pPr>
              <w:keepNext w:val="0"/>
              <w:keepLines w:val="0"/>
              <w:widowControl w:val="0"/>
              <w:spacing w:before="0" w:after="0" w:line="360" w:lineRule="auto"/>
            </w:pPr>
            <w:r>
              <w:t>December 202</w:t>
            </w:r>
            <w:r w:rsidR="74E0DFA6">
              <w:t>5</w:t>
            </w:r>
          </w:p>
        </w:tc>
        <w:tc>
          <w:tcPr>
            <w:tcW w:w="2057" w:type="dxa"/>
            <w:tcMar>
              <w:top w:w="100" w:type="dxa"/>
              <w:left w:w="100" w:type="dxa"/>
              <w:bottom w:w="100" w:type="dxa"/>
              <w:right w:w="100" w:type="dxa"/>
            </w:tcMar>
          </w:tcPr>
          <w:p w:rsidR="00FD3785" w:rsidRDefault="00855563" w14:paraId="6DCB5D41" w14:textId="0D052CEA">
            <w:pPr>
              <w:keepNext w:val="0"/>
              <w:keepLines w:val="0"/>
              <w:widowControl w:val="0"/>
              <w:spacing w:before="0" w:after="0" w:line="360" w:lineRule="auto"/>
            </w:pPr>
            <w:r>
              <w:t>Director, HR</w:t>
            </w:r>
          </w:p>
          <w:p w:rsidR="00FD3785" w:rsidRDefault="00FD3785" w14:paraId="2DC580F9" w14:textId="77777777">
            <w:pPr>
              <w:keepNext w:val="0"/>
              <w:keepLines w:val="0"/>
              <w:widowControl w:val="0"/>
              <w:spacing w:before="0" w:after="0" w:line="360" w:lineRule="auto"/>
            </w:pPr>
          </w:p>
        </w:tc>
        <w:tc>
          <w:tcPr>
            <w:tcW w:w="2057" w:type="dxa"/>
            <w:tcMar>
              <w:top w:w="100" w:type="dxa"/>
              <w:left w:w="100" w:type="dxa"/>
              <w:bottom w:w="100" w:type="dxa"/>
              <w:right w:w="100" w:type="dxa"/>
            </w:tcMar>
          </w:tcPr>
          <w:p w:rsidR="00FD3785" w:rsidRDefault="00855563" w14:paraId="0CF19BC3" w14:textId="77777777">
            <w:pPr>
              <w:keepNext w:val="0"/>
              <w:keepLines w:val="0"/>
              <w:widowControl w:val="0"/>
              <w:spacing w:before="0" w:after="0" w:line="360" w:lineRule="auto"/>
            </w:pPr>
            <w:r>
              <w:t>Complete</w:t>
            </w:r>
          </w:p>
        </w:tc>
        <w:tc>
          <w:tcPr>
            <w:tcW w:w="2057" w:type="dxa"/>
            <w:tcMar>
              <w:top w:w="100" w:type="dxa"/>
              <w:left w:w="100" w:type="dxa"/>
              <w:bottom w:w="100" w:type="dxa"/>
              <w:right w:w="100" w:type="dxa"/>
            </w:tcMar>
          </w:tcPr>
          <w:p w:rsidR="00FD3785" w:rsidRDefault="00855563" w14:paraId="2BF1505F" w14:textId="77777777">
            <w:pPr>
              <w:keepNext w:val="0"/>
              <w:keepLines w:val="0"/>
              <w:widowControl w:val="0"/>
              <w:spacing w:before="0" w:line="360" w:lineRule="auto"/>
              <w:rPr>
                <w:b/>
              </w:rPr>
            </w:pPr>
            <w:r>
              <w:t>None</w:t>
            </w:r>
          </w:p>
        </w:tc>
      </w:tr>
      <w:tr w:rsidR="00FD3785" w:rsidTr="0A71DA2B" w14:paraId="66A3AA28" w14:textId="77777777">
        <w:tc>
          <w:tcPr>
            <w:tcW w:w="2058" w:type="dxa"/>
            <w:tcMar/>
          </w:tcPr>
          <w:p w:rsidR="00FD3785" w:rsidRDefault="00855563" w14:paraId="50C027BF" w14:textId="77777777">
            <w:pPr>
              <w:spacing w:before="0" w:after="0" w:line="360" w:lineRule="auto"/>
            </w:pPr>
            <w:r>
              <w:t>Annual update to this Accessibility Plan</w:t>
            </w:r>
          </w:p>
        </w:tc>
        <w:tc>
          <w:tcPr>
            <w:tcW w:w="2057" w:type="dxa"/>
            <w:tcMar>
              <w:top w:w="100" w:type="dxa"/>
              <w:left w:w="100" w:type="dxa"/>
              <w:bottom w:w="100" w:type="dxa"/>
              <w:right w:w="100" w:type="dxa"/>
            </w:tcMar>
          </w:tcPr>
          <w:p w:rsidR="00FD3785" w:rsidRDefault="00855563" w14:paraId="76C1B528" w14:textId="77777777">
            <w:pPr>
              <w:spacing w:before="0" w:after="0" w:line="360" w:lineRule="auto"/>
            </w:pPr>
            <w:r>
              <w:t>Accessibility Plan updated annually.</w:t>
            </w:r>
          </w:p>
        </w:tc>
        <w:tc>
          <w:tcPr>
            <w:tcW w:w="2057" w:type="dxa"/>
            <w:tcMar/>
          </w:tcPr>
          <w:p w:rsidR="00FD3785" w:rsidRDefault="00855563" w14:paraId="004FB985" w14:textId="77777777">
            <w:pPr>
              <w:spacing w:before="0" w:after="0" w:line="360" w:lineRule="auto"/>
            </w:pPr>
            <w:r>
              <w:t>Upload revised Accessibility Plan to a public-facing website.</w:t>
            </w:r>
          </w:p>
        </w:tc>
        <w:tc>
          <w:tcPr>
            <w:tcW w:w="2057" w:type="dxa"/>
            <w:tcMar>
              <w:top w:w="100" w:type="dxa"/>
              <w:left w:w="100" w:type="dxa"/>
              <w:bottom w:w="100" w:type="dxa"/>
              <w:right w:w="100" w:type="dxa"/>
            </w:tcMar>
          </w:tcPr>
          <w:p w:rsidR="00FD3785" w:rsidRDefault="00855563" w14:paraId="0D8CCBB5" w14:textId="77777777">
            <w:pPr>
              <w:keepNext w:val="0"/>
              <w:keepLines w:val="0"/>
              <w:widowControl w:val="0"/>
              <w:spacing w:before="0" w:after="0" w:line="360" w:lineRule="auto"/>
            </w:pPr>
            <w:r>
              <w:t>Annually by December 31</w:t>
            </w:r>
          </w:p>
        </w:tc>
        <w:tc>
          <w:tcPr>
            <w:tcW w:w="2057" w:type="dxa"/>
            <w:tcMar>
              <w:top w:w="100" w:type="dxa"/>
              <w:left w:w="100" w:type="dxa"/>
              <w:bottom w:w="100" w:type="dxa"/>
              <w:right w:w="100" w:type="dxa"/>
            </w:tcMar>
          </w:tcPr>
          <w:p w:rsidR="00FD3785" w:rsidRDefault="00855563" w14:paraId="6BBCE7CF" w14:textId="1A98BE63">
            <w:pPr>
              <w:keepNext w:val="0"/>
              <w:keepLines w:val="0"/>
              <w:widowControl w:val="0"/>
              <w:spacing w:before="0" w:after="0" w:line="360" w:lineRule="auto"/>
            </w:pPr>
            <w:r>
              <w:t>Director, HR</w:t>
            </w:r>
          </w:p>
          <w:p w:rsidR="00FD3785" w:rsidRDefault="00FD3785" w14:paraId="4915D6C7" w14:textId="77777777">
            <w:pPr>
              <w:keepNext w:val="0"/>
              <w:keepLines w:val="0"/>
              <w:widowControl w:val="0"/>
              <w:spacing w:before="0" w:after="0" w:line="360" w:lineRule="auto"/>
            </w:pPr>
          </w:p>
        </w:tc>
        <w:tc>
          <w:tcPr>
            <w:tcW w:w="2057" w:type="dxa"/>
            <w:tcMar>
              <w:top w:w="100" w:type="dxa"/>
              <w:left w:w="100" w:type="dxa"/>
              <w:bottom w:w="100" w:type="dxa"/>
              <w:right w:w="100" w:type="dxa"/>
            </w:tcMar>
          </w:tcPr>
          <w:p w:rsidR="00FD3785" w:rsidRDefault="00855563" w14:paraId="65DD5D64" w14:textId="2BECF33E">
            <w:pPr>
              <w:keepNext w:val="0"/>
              <w:keepLines w:val="0"/>
              <w:widowControl w:val="0"/>
              <w:spacing w:before="0" w:after="0" w:line="360" w:lineRule="auto"/>
            </w:pPr>
            <w:r w:rsidR="06D94FD1">
              <w:rPr/>
              <w:t>Prepared Annually</w:t>
            </w:r>
          </w:p>
        </w:tc>
        <w:tc>
          <w:tcPr>
            <w:tcW w:w="2057" w:type="dxa"/>
            <w:tcMar>
              <w:top w:w="100" w:type="dxa"/>
              <w:left w:w="100" w:type="dxa"/>
              <w:bottom w:w="100" w:type="dxa"/>
              <w:right w:w="100" w:type="dxa"/>
            </w:tcMar>
          </w:tcPr>
          <w:p w:rsidR="00FD3785" w:rsidRDefault="00855563" w14:paraId="7854C201" w14:textId="77777777">
            <w:pPr>
              <w:keepNext w:val="0"/>
              <w:keepLines w:val="0"/>
              <w:widowControl w:val="0"/>
              <w:spacing w:before="0" w:line="360" w:lineRule="auto"/>
              <w:rPr>
                <w:b/>
              </w:rPr>
            </w:pPr>
            <w:r>
              <w:t>None</w:t>
            </w:r>
          </w:p>
        </w:tc>
      </w:tr>
    </w:tbl>
    <w:p w:rsidR="2E2A5EFB" w:rsidRDefault="2E2A5EFB" w14:paraId="657FDC99" w14:textId="410FF56F"/>
    <w:p w:rsidR="00FD3785" w:rsidP="00B40040" w:rsidRDefault="00855563" w14:paraId="3B498060" w14:textId="77777777">
      <w:pPr>
        <w:pStyle w:val="Heading2"/>
      </w:pPr>
      <w:bookmarkStart w:name="_Toc121932225" w:id="22"/>
      <w:r>
        <w:t>Procurement of goods, services, and facilities</w:t>
      </w:r>
      <w:bookmarkEnd w:id="22"/>
    </w:p>
    <w:p w:rsidR="00FD3785" w:rsidRDefault="00855563" w14:paraId="0DCEB4DA" w14:textId="77777777">
      <w:pPr>
        <w:pStyle w:val="Heading3"/>
        <w:keepNext w:val="0"/>
        <w:keepLines w:val="0"/>
        <w:spacing w:before="0" w:line="360" w:lineRule="auto"/>
        <w:rPr>
          <w:sz w:val="22"/>
          <w:szCs w:val="22"/>
        </w:rPr>
      </w:pPr>
      <w:bookmarkStart w:name="_Toc121932226" w:id="23"/>
      <w:r>
        <w:t>Commitment</w:t>
      </w:r>
      <w:bookmarkEnd w:id="23"/>
    </w:p>
    <w:p w:rsidR="00FD3785" w:rsidRDefault="00855563" w14:paraId="4DFCB7BB" w14:textId="77777777">
      <w:pPr>
        <w:keepNext w:val="0"/>
        <w:keepLines w:val="0"/>
        <w:spacing w:before="0" w:after="0" w:line="360" w:lineRule="auto"/>
      </w:pPr>
      <w:r>
        <w:t>CCC is committed to the accessible procurement of goods, services, and facilities. We will consult with people with disabilities to determine their needs with respect to the procurement of goods, services, and facilities.</w:t>
      </w:r>
    </w:p>
    <w:p w:rsidR="00FD3785" w:rsidRDefault="00855563" w14:paraId="73216509" w14:textId="77777777">
      <w:pPr>
        <w:pStyle w:val="Heading3"/>
        <w:keepNext w:val="0"/>
        <w:keepLines w:val="0"/>
        <w:spacing w:before="0" w:line="360" w:lineRule="auto"/>
        <w:rPr>
          <w:sz w:val="22"/>
          <w:szCs w:val="22"/>
        </w:rPr>
      </w:pPr>
      <w:bookmarkStart w:name="_Toc121932227" w:id="24"/>
      <w:r>
        <w:t>Barriers, issues, and actions for this pillar</w:t>
      </w:r>
      <w:bookmarkEnd w:id="24"/>
    </w:p>
    <w:tbl>
      <w:tblPr>
        <w:tblStyle w:val="a9"/>
        <w:tblW w:w="144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Tr="0A71DA2B" w14:paraId="53F05093" w14:textId="77777777">
        <w:trPr>
          <w:tblHeader/>
        </w:trPr>
        <w:tc>
          <w:tcPr>
            <w:tcW w:w="2057" w:type="dxa"/>
            <w:tcMar>
              <w:top w:w="100" w:type="dxa"/>
              <w:left w:w="100" w:type="dxa"/>
              <w:bottom w:w="100" w:type="dxa"/>
              <w:right w:w="100" w:type="dxa"/>
            </w:tcMar>
          </w:tcPr>
          <w:p w:rsidR="00FD3785" w:rsidRDefault="00855563" w14:paraId="632DFDE2" w14:textId="77777777">
            <w:pPr>
              <w:keepNext w:val="0"/>
              <w:keepLines w:val="0"/>
              <w:widowControl w:val="0"/>
              <w:spacing w:before="0" w:after="0" w:line="360" w:lineRule="auto"/>
              <w:rPr>
                <w:b/>
              </w:rPr>
            </w:pPr>
            <w:r>
              <w:rPr>
                <w:b/>
              </w:rPr>
              <w:t>Barrier or issue</w:t>
            </w:r>
          </w:p>
        </w:tc>
        <w:tc>
          <w:tcPr>
            <w:tcW w:w="2057" w:type="dxa"/>
            <w:tcMar>
              <w:top w:w="100" w:type="dxa"/>
              <w:left w:w="100" w:type="dxa"/>
              <w:bottom w:w="100" w:type="dxa"/>
              <w:right w:w="100" w:type="dxa"/>
            </w:tcMar>
          </w:tcPr>
          <w:p w:rsidR="00FD3785" w:rsidRDefault="00855563" w14:paraId="7671AB6D" w14:textId="77777777">
            <w:pPr>
              <w:keepNext w:val="0"/>
              <w:keepLines w:val="0"/>
              <w:widowControl w:val="0"/>
              <w:spacing w:before="0" w:after="0" w:line="360" w:lineRule="auto"/>
              <w:rPr>
                <w:b/>
              </w:rPr>
            </w:pPr>
            <w:r>
              <w:rPr>
                <w:b/>
              </w:rPr>
              <w:t>Intended Outcomes</w:t>
            </w:r>
          </w:p>
        </w:tc>
        <w:tc>
          <w:tcPr>
            <w:tcW w:w="2057" w:type="dxa"/>
            <w:tcMar>
              <w:top w:w="100" w:type="dxa"/>
              <w:left w:w="100" w:type="dxa"/>
              <w:bottom w:w="100" w:type="dxa"/>
              <w:right w:w="100" w:type="dxa"/>
            </w:tcMar>
          </w:tcPr>
          <w:p w:rsidR="00FD3785" w:rsidRDefault="00855563" w14:paraId="01CA7D1F" w14:textId="77777777">
            <w:pPr>
              <w:keepNext w:val="0"/>
              <w:keepLines w:val="0"/>
              <w:widowControl w:val="0"/>
              <w:spacing w:before="0" w:after="0" w:line="360" w:lineRule="auto"/>
              <w:rPr>
                <w:b/>
              </w:rPr>
            </w:pPr>
            <w:r>
              <w:rPr>
                <w:b/>
              </w:rPr>
              <w:t>Planned action(s)</w:t>
            </w:r>
          </w:p>
        </w:tc>
        <w:tc>
          <w:tcPr>
            <w:tcW w:w="2057" w:type="dxa"/>
            <w:tcMar>
              <w:top w:w="100" w:type="dxa"/>
              <w:left w:w="100" w:type="dxa"/>
              <w:bottom w:w="100" w:type="dxa"/>
              <w:right w:w="100" w:type="dxa"/>
            </w:tcMar>
          </w:tcPr>
          <w:p w:rsidR="00FD3785" w:rsidRDefault="00855563" w14:paraId="502EBFF0" w14:textId="77777777">
            <w:pPr>
              <w:keepNext w:val="0"/>
              <w:keepLines w:val="0"/>
              <w:widowControl w:val="0"/>
              <w:spacing w:before="0" w:after="0" w:line="360" w:lineRule="auto"/>
              <w:rPr>
                <w:b/>
              </w:rPr>
            </w:pPr>
            <w:r>
              <w:rPr>
                <w:b/>
              </w:rPr>
              <w:t>Timeline</w:t>
            </w:r>
          </w:p>
        </w:tc>
        <w:tc>
          <w:tcPr>
            <w:tcW w:w="2057" w:type="dxa"/>
            <w:tcMar>
              <w:top w:w="100" w:type="dxa"/>
              <w:left w:w="100" w:type="dxa"/>
              <w:bottom w:w="100" w:type="dxa"/>
              <w:right w:w="100" w:type="dxa"/>
            </w:tcMar>
          </w:tcPr>
          <w:p w:rsidR="00FD3785" w:rsidRDefault="00855563" w14:paraId="2C864471" w14:textId="77777777">
            <w:pPr>
              <w:keepNext w:val="0"/>
              <w:keepLines w:val="0"/>
              <w:widowControl w:val="0"/>
              <w:spacing w:before="0" w:after="0" w:line="360" w:lineRule="auto"/>
              <w:rPr>
                <w:b/>
              </w:rPr>
            </w:pPr>
            <w:r>
              <w:rPr>
                <w:b/>
              </w:rPr>
              <w:t>Roles and responsibilities</w:t>
            </w:r>
          </w:p>
        </w:tc>
        <w:tc>
          <w:tcPr>
            <w:tcW w:w="2057" w:type="dxa"/>
            <w:tcMar>
              <w:top w:w="100" w:type="dxa"/>
              <w:left w:w="100" w:type="dxa"/>
              <w:bottom w:w="100" w:type="dxa"/>
              <w:right w:w="100" w:type="dxa"/>
            </w:tcMar>
          </w:tcPr>
          <w:p w:rsidR="00FD3785" w:rsidRDefault="00855563" w14:paraId="35FC5CE5" w14:textId="77777777">
            <w:pPr>
              <w:keepNext w:val="0"/>
              <w:keepLines w:val="0"/>
              <w:widowControl w:val="0"/>
              <w:spacing w:before="0" w:after="0" w:line="360" w:lineRule="auto"/>
              <w:rPr>
                <w:b/>
              </w:rPr>
            </w:pPr>
            <w:r>
              <w:rPr>
                <w:b/>
              </w:rPr>
              <w:t>Status</w:t>
            </w:r>
          </w:p>
        </w:tc>
        <w:tc>
          <w:tcPr>
            <w:tcW w:w="2057" w:type="dxa"/>
            <w:tcMar>
              <w:top w:w="100" w:type="dxa"/>
              <w:left w:w="100" w:type="dxa"/>
              <w:bottom w:w="100" w:type="dxa"/>
              <w:right w:w="100" w:type="dxa"/>
            </w:tcMar>
          </w:tcPr>
          <w:p w:rsidR="00FD3785" w:rsidRDefault="00855563" w14:paraId="2D849FB9" w14:textId="77777777">
            <w:pPr>
              <w:keepNext w:val="0"/>
              <w:keepLines w:val="0"/>
              <w:widowControl w:val="0"/>
              <w:spacing w:before="0" w:after="0" w:line="360" w:lineRule="auto"/>
              <w:rPr>
                <w:b/>
              </w:rPr>
            </w:pPr>
            <w:r>
              <w:rPr>
                <w:b/>
              </w:rPr>
              <w:t>Notes</w:t>
            </w:r>
          </w:p>
        </w:tc>
      </w:tr>
      <w:tr w:rsidR="00FD3785" w:rsidTr="0A71DA2B" w14:paraId="4B86B945" w14:textId="77777777">
        <w:tc>
          <w:tcPr>
            <w:tcW w:w="2057" w:type="dxa"/>
            <w:tcMar>
              <w:top w:w="100" w:type="dxa"/>
              <w:left w:w="100" w:type="dxa"/>
              <w:bottom w:w="100" w:type="dxa"/>
              <w:right w:w="100" w:type="dxa"/>
            </w:tcMar>
          </w:tcPr>
          <w:p w:rsidR="00FD3785" w:rsidRDefault="00B92A4E" w14:paraId="45500579" w14:textId="49907D1E">
            <w:pPr>
              <w:keepNext w:val="0"/>
              <w:keepLines w:val="0"/>
              <w:widowControl w:val="0"/>
              <w:spacing w:before="0" w:after="0" w:line="360" w:lineRule="auto"/>
            </w:pPr>
            <w:r w:rsidRPr="00B92A4E">
              <w:t xml:space="preserve">Contracted Goods and/or Services exclude or disadvantage PWD </w:t>
            </w:r>
          </w:p>
        </w:tc>
        <w:tc>
          <w:tcPr>
            <w:tcW w:w="2057" w:type="dxa"/>
            <w:tcMar>
              <w:top w:w="100" w:type="dxa"/>
              <w:left w:w="100" w:type="dxa"/>
              <w:bottom w:w="100" w:type="dxa"/>
              <w:right w:w="100" w:type="dxa"/>
            </w:tcMar>
          </w:tcPr>
          <w:p w:rsidR="00FD3785" w:rsidRDefault="00B92A4E" w14:paraId="29EEC647" w14:textId="471CD1B2">
            <w:pPr>
              <w:keepNext w:val="0"/>
              <w:keepLines w:val="0"/>
              <w:widowControl w:val="0"/>
              <w:spacing w:before="0" w:after="0" w:line="360" w:lineRule="auto"/>
            </w:pPr>
            <w:r w:rsidRPr="00B92A4E">
              <w:t>Contracting and procurement processes conform with accessibility standards as set by the Treasury Board Secretariat.</w:t>
            </w:r>
          </w:p>
        </w:tc>
        <w:tc>
          <w:tcPr>
            <w:tcW w:w="2057" w:type="dxa"/>
            <w:tcMar>
              <w:top w:w="100" w:type="dxa"/>
              <w:left w:w="100" w:type="dxa"/>
              <w:bottom w:w="100" w:type="dxa"/>
              <w:right w:w="100" w:type="dxa"/>
            </w:tcMar>
          </w:tcPr>
          <w:p w:rsidR="00FD3785" w:rsidRDefault="00B92A4E" w14:paraId="48396B08" w14:textId="37A585C9">
            <w:pPr>
              <w:keepNext w:val="0"/>
              <w:keepLines w:val="0"/>
              <w:widowControl w:val="0"/>
              <w:spacing w:before="0" w:after="0" w:line="360" w:lineRule="auto"/>
            </w:pPr>
            <w:r w:rsidRPr="00B92A4E">
              <w:t>Mandatory check to ensure that Accessibility requirement and options are considered for any requirement being contracted</w:t>
            </w:r>
          </w:p>
        </w:tc>
        <w:tc>
          <w:tcPr>
            <w:tcW w:w="2057" w:type="dxa"/>
            <w:tcMar>
              <w:top w:w="100" w:type="dxa"/>
              <w:left w:w="100" w:type="dxa"/>
              <w:bottom w:w="100" w:type="dxa"/>
              <w:right w:w="100" w:type="dxa"/>
            </w:tcMar>
          </w:tcPr>
          <w:p w:rsidR="00FD3785" w:rsidRDefault="00B92A4E" w14:paraId="5DCBF88E" w14:textId="153CA10B">
            <w:pPr>
              <w:keepNext w:val="0"/>
              <w:keepLines w:val="0"/>
              <w:widowControl w:val="0"/>
              <w:spacing w:before="0" w:after="0" w:line="360" w:lineRule="auto"/>
            </w:pPr>
            <w:r w:rsidR="3E23CF0F">
              <w:rPr/>
              <w:t>FY 2</w:t>
            </w:r>
            <w:r w:rsidR="27A61407">
              <w:rPr/>
              <w:t>6</w:t>
            </w:r>
            <w:r w:rsidR="3E23CF0F">
              <w:rPr/>
              <w:t>/2</w:t>
            </w:r>
            <w:r w:rsidR="27A61407">
              <w:rPr/>
              <w:t>7</w:t>
            </w:r>
          </w:p>
        </w:tc>
        <w:tc>
          <w:tcPr>
            <w:tcW w:w="2057" w:type="dxa"/>
            <w:tcMar>
              <w:top w:w="100" w:type="dxa"/>
              <w:left w:w="100" w:type="dxa"/>
              <w:bottom w:w="100" w:type="dxa"/>
              <w:right w:w="100" w:type="dxa"/>
            </w:tcMar>
          </w:tcPr>
          <w:p w:rsidR="00FD3785" w:rsidRDefault="00B92A4E" w14:paraId="71BCA100" w14:textId="12B4B699">
            <w:pPr>
              <w:keepNext w:val="0"/>
              <w:keepLines w:val="0"/>
              <w:widowControl w:val="0"/>
              <w:spacing w:before="0" w:after="0" w:line="360" w:lineRule="auto"/>
            </w:pPr>
            <w:r>
              <w:t>Manager, Sourcing</w:t>
            </w:r>
          </w:p>
        </w:tc>
        <w:tc>
          <w:tcPr>
            <w:tcW w:w="2057" w:type="dxa"/>
            <w:tcMar>
              <w:top w:w="100" w:type="dxa"/>
              <w:left w:w="100" w:type="dxa"/>
              <w:bottom w:w="100" w:type="dxa"/>
              <w:right w:w="100" w:type="dxa"/>
            </w:tcMar>
          </w:tcPr>
          <w:p w:rsidR="00FD3785" w:rsidRDefault="00B92A4E" w14:paraId="6C797ABA" w14:textId="39CDC80D">
            <w:pPr>
              <w:keepNext w:val="0"/>
              <w:keepLines w:val="0"/>
              <w:widowControl w:val="0"/>
              <w:spacing w:before="0" w:after="0" w:line="360" w:lineRule="auto"/>
            </w:pPr>
            <w:r>
              <w:t>In progress</w:t>
            </w:r>
          </w:p>
        </w:tc>
        <w:tc>
          <w:tcPr>
            <w:tcW w:w="2057" w:type="dxa"/>
            <w:tcMar>
              <w:top w:w="100" w:type="dxa"/>
              <w:left w:w="100" w:type="dxa"/>
              <w:bottom w:w="100" w:type="dxa"/>
              <w:right w:w="100" w:type="dxa"/>
            </w:tcMar>
          </w:tcPr>
          <w:p w:rsidR="00FD3785" w:rsidRDefault="00FD3785" w14:paraId="6FF2AA93" w14:textId="2AAF19BD">
            <w:pPr>
              <w:keepNext w:val="0"/>
              <w:keepLines w:val="0"/>
              <w:widowControl w:val="0"/>
              <w:spacing w:before="0" w:line="360" w:lineRule="auto"/>
            </w:pPr>
          </w:p>
        </w:tc>
      </w:tr>
      <w:tr w:rsidR="00B92A4E" w:rsidTr="0A71DA2B" w14:paraId="5974868A" w14:textId="77777777">
        <w:tc>
          <w:tcPr>
            <w:tcW w:w="2058" w:type="dxa"/>
            <w:tcMar/>
          </w:tcPr>
          <w:p w:rsidRPr="00B92A4E" w:rsidR="00B92A4E" w:rsidRDefault="00726D4B" w14:paraId="791D5A84" w14:textId="41651A28">
            <w:pPr>
              <w:keepNext w:val="0"/>
              <w:keepLines w:val="0"/>
              <w:widowControl w:val="0"/>
              <w:spacing w:before="0" w:after="0" w:line="360" w:lineRule="auto"/>
            </w:pPr>
            <w:r w:rsidRPr="00726D4B">
              <w:t>Contracting and procurement process excludes or disadvantages PWD</w:t>
            </w:r>
          </w:p>
        </w:tc>
        <w:tc>
          <w:tcPr>
            <w:tcW w:w="2057" w:type="dxa"/>
            <w:tcMar/>
          </w:tcPr>
          <w:p w:rsidRPr="00B92A4E" w:rsidR="00B92A4E" w:rsidRDefault="00726D4B" w14:paraId="7626755B" w14:textId="23852E8E">
            <w:pPr>
              <w:keepNext w:val="0"/>
              <w:keepLines w:val="0"/>
              <w:widowControl w:val="0"/>
              <w:spacing w:before="0" w:after="0" w:line="360" w:lineRule="auto"/>
            </w:pPr>
            <w:r w:rsidRPr="00726D4B">
              <w:t xml:space="preserve">The contracting and procurement process allows equal access and engagement will all persons, and does not present difficulties to any </w:t>
            </w:r>
            <w:r w:rsidRPr="00726D4B">
              <w:t>PWD</w:t>
            </w:r>
          </w:p>
        </w:tc>
        <w:tc>
          <w:tcPr>
            <w:tcW w:w="2057" w:type="dxa"/>
            <w:tcMar/>
          </w:tcPr>
          <w:p w:rsidR="00B92A4E" w:rsidDel="00210C86" w:rsidRDefault="00726D4B" w14:paraId="3C712A8E" w14:textId="3A54EB44">
            <w:pPr>
              <w:keepNext w:val="0"/>
              <w:keepLines w:val="0"/>
              <w:widowControl w:val="0"/>
              <w:spacing w:before="0" w:after="0" w:line="360" w:lineRule="auto"/>
            </w:pPr>
            <w:r w:rsidRPr="00726D4B">
              <w:t>Process mapping of CCC’s internal purchasing process and identification of areas requiring update to ensure compliance</w:t>
            </w:r>
          </w:p>
        </w:tc>
        <w:tc>
          <w:tcPr>
            <w:tcW w:w="2057" w:type="dxa"/>
            <w:tcMar/>
          </w:tcPr>
          <w:p w:rsidR="00B92A4E" w:rsidDel="00210C86" w:rsidRDefault="00B92A4E" w14:paraId="5C7A6539" w14:textId="5D0C0EA2">
            <w:pPr>
              <w:keepNext w:val="0"/>
              <w:keepLines w:val="0"/>
              <w:widowControl w:val="0"/>
              <w:spacing w:before="0" w:after="0" w:line="360" w:lineRule="auto"/>
            </w:pPr>
            <w:r>
              <w:t>FY 26/27</w:t>
            </w:r>
          </w:p>
        </w:tc>
        <w:tc>
          <w:tcPr>
            <w:tcW w:w="2057" w:type="dxa"/>
            <w:tcMar/>
          </w:tcPr>
          <w:p w:rsidR="00B92A4E" w:rsidDel="00210C86" w:rsidRDefault="00B92A4E" w14:paraId="5E8A1B2A" w14:textId="06D7C968">
            <w:pPr>
              <w:keepNext w:val="0"/>
              <w:keepLines w:val="0"/>
              <w:widowControl w:val="0"/>
              <w:spacing w:before="0" w:after="0" w:line="360" w:lineRule="auto"/>
            </w:pPr>
            <w:r>
              <w:t>Manager, Sourcing</w:t>
            </w:r>
          </w:p>
        </w:tc>
        <w:tc>
          <w:tcPr>
            <w:tcW w:w="2057" w:type="dxa"/>
            <w:tcMar/>
          </w:tcPr>
          <w:p w:rsidR="00B92A4E" w:rsidDel="00210C86" w:rsidP="0A71DA2B" w:rsidRDefault="00B92A4E" w14:paraId="734103D4" w14:textId="415F88DF">
            <w:pPr>
              <w:pStyle w:val="Normal"/>
              <w:keepNext w:val="0"/>
              <w:keepLines w:val="0"/>
              <w:widowControl w:val="0"/>
              <w:suppressLineNumbers w:val="0"/>
              <w:bidi w:val="0"/>
              <w:spacing w:before="0" w:beforeAutospacing="off" w:after="0" w:afterAutospacing="off" w:line="360" w:lineRule="auto"/>
              <w:ind w:left="0" w:right="0"/>
              <w:jc w:val="left"/>
            </w:pPr>
            <w:r w:rsidR="5536FBAA">
              <w:rPr/>
              <w:t>Pending</w:t>
            </w:r>
          </w:p>
        </w:tc>
        <w:tc>
          <w:tcPr>
            <w:tcW w:w="2057" w:type="dxa"/>
            <w:tcMar/>
          </w:tcPr>
          <w:p w:rsidR="00B92A4E" w:rsidDel="00210C86" w:rsidRDefault="00B92A4E" w14:paraId="203CD999" w14:textId="77777777">
            <w:pPr>
              <w:keepNext w:val="0"/>
              <w:keepLines w:val="0"/>
              <w:widowControl w:val="0"/>
              <w:spacing w:before="0" w:line="360" w:lineRule="auto"/>
            </w:pPr>
          </w:p>
        </w:tc>
      </w:tr>
      <w:tr w:rsidR="00B92A4E" w:rsidTr="0A71DA2B" w14:paraId="3A68ED04" w14:textId="77777777">
        <w:tc>
          <w:tcPr>
            <w:tcW w:w="2058" w:type="dxa"/>
            <w:tcMar/>
          </w:tcPr>
          <w:p w:rsidRPr="00B92A4E" w:rsidR="00B92A4E" w:rsidRDefault="00726D4B" w14:paraId="573067F1" w14:textId="51A6B297">
            <w:pPr>
              <w:keepNext w:val="0"/>
              <w:keepLines w:val="0"/>
              <w:widowControl w:val="0"/>
              <w:spacing w:before="0" w:after="0" w:line="360" w:lineRule="auto"/>
            </w:pPr>
            <w:r w:rsidRPr="00726D4B">
              <w:t>Internal clients and purchasers are not aware of obligations under the Accessibility Act</w:t>
            </w:r>
          </w:p>
        </w:tc>
        <w:tc>
          <w:tcPr>
            <w:tcW w:w="2057" w:type="dxa"/>
            <w:tcMar/>
          </w:tcPr>
          <w:p w:rsidRPr="00B92A4E" w:rsidR="00B92A4E" w:rsidRDefault="00726D4B" w14:paraId="77105B6B" w14:textId="1CDC6BB6">
            <w:pPr>
              <w:keepNext w:val="0"/>
              <w:keepLines w:val="0"/>
              <w:widowControl w:val="0"/>
              <w:spacing w:before="0" w:after="0" w:line="360" w:lineRule="auto"/>
            </w:pPr>
            <w:r w:rsidRPr="00726D4B">
              <w:t>Full understanding of the importance and required actions to improve accessibility</w:t>
            </w:r>
          </w:p>
        </w:tc>
        <w:tc>
          <w:tcPr>
            <w:tcW w:w="2057" w:type="dxa"/>
            <w:tcMar/>
          </w:tcPr>
          <w:p w:rsidR="00B92A4E" w:rsidDel="00210C86" w:rsidRDefault="00726D4B" w14:paraId="49901407" w14:textId="350B2E32">
            <w:pPr>
              <w:keepNext w:val="0"/>
              <w:keepLines w:val="0"/>
              <w:widowControl w:val="0"/>
              <w:spacing w:before="0" w:after="0" w:line="360" w:lineRule="auto"/>
            </w:pPr>
            <w:r w:rsidRPr="00726D4B">
              <w:t>Ensure training sessions are delivered to procurement</w:t>
            </w:r>
          </w:p>
        </w:tc>
        <w:tc>
          <w:tcPr>
            <w:tcW w:w="2057" w:type="dxa"/>
            <w:tcMar/>
          </w:tcPr>
          <w:p w:rsidR="00B92A4E" w:rsidDel="00210C86" w:rsidRDefault="00B92A4E" w14:paraId="375D29A2" w14:textId="3BA0DFD7">
            <w:pPr>
              <w:keepNext w:val="0"/>
              <w:keepLines w:val="0"/>
              <w:widowControl w:val="0"/>
              <w:spacing w:before="0" w:after="0" w:line="360" w:lineRule="auto"/>
            </w:pPr>
            <w:r w:rsidR="3E23CF0F">
              <w:rPr/>
              <w:t>FY 2</w:t>
            </w:r>
            <w:r w:rsidR="293DF3D9">
              <w:rPr/>
              <w:t>6</w:t>
            </w:r>
            <w:r w:rsidR="3E23CF0F">
              <w:rPr/>
              <w:t>/2</w:t>
            </w:r>
            <w:r w:rsidR="03BD01F7">
              <w:rPr/>
              <w:t>7</w:t>
            </w:r>
          </w:p>
        </w:tc>
        <w:tc>
          <w:tcPr>
            <w:tcW w:w="2057" w:type="dxa"/>
            <w:tcMar/>
          </w:tcPr>
          <w:p w:rsidR="00B92A4E" w:rsidDel="00210C86" w:rsidRDefault="00B92A4E" w14:paraId="0C130492" w14:textId="65941E5D">
            <w:pPr>
              <w:keepNext w:val="0"/>
              <w:keepLines w:val="0"/>
              <w:widowControl w:val="0"/>
              <w:spacing w:before="0" w:after="0" w:line="360" w:lineRule="auto"/>
            </w:pPr>
            <w:r>
              <w:t>Manager, Sourcing</w:t>
            </w:r>
          </w:p>
        </w:tc>
        <w:tc>
          <w:tcPr>
            <w:tcW w:w="2057" w:type="dxa"/>
            <w:tcMar/>
          </w:tcPr>
          <w:p w:rsidR="00B92A4E" w:rsidDel="00210C86" w:rsidRDefault="00B92A4E" w14:paraId="50A30AE9" w14:textId="28587F64">
            <w:pPr>
              <w:keepNext w:val="0"/>
              <w:keepLines w:val="0"/>
              <w:widowControl w:val="0"/>
              <w:spacing w:before="0" w:after="0" w:line="360" w:lineRule="auto"/>
            </w:pPr>
            <w:r w:rsidR="102ACDD1">
              <w:rPr/>
              <w:t>Pending</w:t>
            </w:r>
          </w:p>
        </w:tc>
        <w:tc>
          <w:tcPr>
            <w:tcW w:w="2057" w:type="dxa"/>
            <w:tcMar/>
          </w:tcPr>
          <w:p w:rsidR="00B92A4E" w:rsidDel="00210C86" w:rsidRDefault="00B92A4E" w14:paraId="19E67D7D" w14:textId="77777777">
            <w:pPr>
              <w:keepNext w:val="0"/>
              <w:keepLines w:val="0"/>
              <w:widowControl w:val="0"/>
              <w:spacing w:before="0" w:line="360" w:lineRule="auto"/>
            </w:pPr>
          </w:p>
        </w:tc>
      </w:tr>
    </w:tbl>
    <w:p w:rsidR="00FD3785" w:rsidP="00B40040" w:rsidRDefault="00855563" w14:paraId="2F31FA48" w14:textId="77777777">
      <w:pPr>
        <w:pStyle w:val="Heading2"/>
        <w:rPr>
          <w:sz w:val="22"/>
          <w:szCs w:val="22"/>
        </w:rPr>
      </w:pPr>
      <w:bookmarkStart w:name="_Toc121932228" w:id="25"/>
      <w:r>
        <w:t>Design and delivery of programs and services</w:t>
      </w:r>
      <w:bookmarkEnd w:id="25"/>
    </w:p>
    <w:p w:rsidR="00FD3785" w:rsidRDefault="00855563" w14:paraId="2B5B6151" w14:textId="77777777">
      <w:pPr>
        <w:pStyle w:val="Heading3"/>
        <w:keepNext w:val="0"/>
        <w:keepLines w:val="0"/>
        <w:spacing w:before="0" w:line="360" w:lineRule="auto"/>
      </w:pPr>
      <w:bookmarkStart w:name="_Toc121932229" w:id="26"/>
      <w:r>
        <w:t>Commitment</w:t>
      </w:r>
      <w:bookmarkEnd w:id="26"/>
    </w:p>
    <w:p w:rsidR="00FD3785" w:rsidRDefault="00855563" w14:paraId="6BB12D00" w14:textId="77777777">
      <w:pPr>
        <w:keepNext w:val="0"/>
        <w:keepLines w:val="0"/>
        <w:spacing w:before="0" w:after="0" w:line="360" w:lineRule="auto"/>
      </w:pPr>
      <w:r>
        <w:t>CCC is committed to accessible programs and services. CCC will ensure that all programs and services are designed and delivered in an accessible manner. CCC will consult with people with disabilities respecting their design and delivery needs.</w:t>
      </w:r>
    </w:p>
    <w:p w:rsidR="00FD3785" w:rsidRDefault="00855563" w14:paraId="07184B45" w14:textId="77777777">
      <w:pPr>
        <w:pStyle w:val="Heading3"/>
        <w:keepNext w:val="0"/>
        <w:keepLines w:val="0"/>
        <w:spacing w:before="200" w:line="360" w:lineRule="auto"/>
        <w:rPr>
          <w:sz w:val="22"/>
          <w:szCs w:val="22"/>
        </w:rPr>
      </w:pPr>
      <w:bookmarkStart w:name="_Toc121932230" w:id="27"/>
      <w:r>
        <w:t>Barriers, issues, and actions for this pillar</w:t>
      </w:r>
      <w:bookmarkEnd w:id="27"/>
    </w:p>
    <w:tbl>
      <w:tblPr>
        <w:tblStyle w:val="aa"/>
        <w:tblW w:w="144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Tr="0A71DA2B" w14:paraId="5CDC150F" w14:textId="77777777">
        <w:trPr>
          <w:tblHeader/>
        </w:trPr>
        <w:tc>
          <w:tcPr>
            <w:tcW w:w="2058" w:type="dxa"/>
            <w:tcMar>
              <w:top w:w="100" w:type="dxa"/>
              <w:left w:w="100" w:type="dxa"/>
              <w:bottom w:w="100" w:type="dxa"/>
              <w:right w:w="100" w:type="dxa"/>
            </w:tcMar>
          </w:tcPr>
          <w:p w:rsidR="00FD3785" w:rsidRDefault="00855563" w14:paraId="4A0C49B1" w14:textId="77777777">
            <w:pPr>
              <w:keepNext w:val="0"/>
              <w:keepLines w:val="0"/>
              <w:widowControl w:val="0"/>
              <w:spacing w:before="0" w:after="0" w:line="360" w:lineRule="auto"/>
              <w:rPr>
                <w:b/>
              </w:rPr>
            </w:pPr>
            <w:r>
              <w:rPr>
                <w:b/>
              </w:rPr>
              <w:t>Barrier or issue</w:t>
            </w:r>
          </w:p>
        </w:tc>
        <w:tc>
          <w:tcPr>
            <w:tcW w:w="2057" w:type="dxa"/>
            <w:tcMar>
              <w:top w:w="100" w:type="dxa"/>
              <w:left w:w="100" w:type="dxa"/>
              <w:bottom w:w="100" w:type="dxa"/>
              <w:right w:w="100" w:type="dxa"/>
            </w:tcMar>
          </w:tcPr>
          <w:p w:rsidR="00FD3785" w:rsidRDefault="00855563" w14:paraId="5473EAE9" w14:textId="09D54B2F">
            <w:pPr>
              <w:keepNext w:val="0"/>
              <w:keepLines w:val="0"/>
              <w:widowControl w:val="0"/>
              <w:spacing w:before="0" w:after="0" w:line="360" w:lineRule="auto"/>
              <w:rPr>
                <w:b/>
              </w:rPr>
            </w:pPr>
            <w:r>
              <w:rPr>
                <w:b/>
              </w:rPr>
              <w:t>Intended Outcomes</w:t>
            </w:r>
          </w:p>
        </w:tc>
        <w:tc>
          <w:tcPr>
            <w:tcW w:w="2057" w:type="dxa"/>
            <w:tcMar>
              <w:top w:w="100" w:type="dxa"/>
              <w:left w:w="100" w:type="dxa"/>
              <w:bottom w:w="100" w:type="dxa"/>
              <w:right w:w="100" w:type="dxa"/>
            </w:tcMar>
          </w:tcPr>
          <w:p w:rsidR="00FD3785" w:rsidRDefault="00855563" w14:paraId="7E07BDCA" w14:textId="77777777">
            <w:pPr>
              <w:keepNext w:val="0"/>
              <w:keepLines w:val="0"/>
              <w:widowControl w:val="0"/>
              <w:spacing w:before="0" w:after="0" w:line="360" w:lineRule="auto"/>
              <w:rPr>
                <w:b/>
              </w:rPr>
            </w:pPr>
            <w:r>
              <w:rPr>
                <w:b/>
              </w:rPr>
              <w:t>Planned action(s)</w:t>
            </w:r>
          </w:p>
        </w:tc>
        <w:tc>
          <w:tcPr>
            <w:tcW w:w="2057" w:type="dxa"/>
            <w:tcMar>
              <w:top w:w="100" w:type="dxa"/>
              <w:left w:w="100" w:type="dxa"/>
              <w:bottom w:w="100" w:type="dxa"/>
              <w:right w:w="100" w:type="dxa"/>
            </w:tcMar>
          </w:tcPr>
          <w:p w:rsidR="00FD3785" w:rsidRDefault="00855563" w14:paraId="0A08E3B9" w14:textId="77777777">
            <w:pPr>
              <w:keepNext w:val="0"/>
              <w:keepLines w:val="0"/>
              <w:widowControl w:val="0"/>
              <w:spacing w:before="0" w:after="0" w:line="360" w:lineRule="auto"/>
              <w:rPr>
                <w:b/>
              </w:rPr>
            </w:pPr>
            <w:r>
              <w:rPr>
                <w:b/>
              </w:rPr>
              <w:t>Timeline</w:t>
            </w:r>
          </w:p>
        </w:tc>
        <w:tc>
          <w:tcPr>
            <w:tcW w:w="2057" w:type="dxa"/>
            <w:tcMar>
              <w:top w:w="100" w:type="dxa"/>
              <w:left w:w="100" w:type="dxa"/>
              <w:bottom w:w="100" w:type="dxa"/>
              <w:right w:w="100" w:type="dxa"/>
            </w:tcMar>
          </w:tcPr>
          <w:p w:rsidR="00FD3785" w:rsidRDefault="00855563" w14:paraId="1214F512" w14:textId="77777777">
            <w:pPr>
              <w:keepNext w:val="0"/>
              <w:keepLines w:val="0"/>
              <w:widowControl w:val="0"/>
              <w:spacing w:before="0" w:after="0" w:line="360" w:lineRule="auto"/>
              <w:rPr>
                <w:b/>
              </w:rPr>
            </w:pPr>
            <w:r>
              <w:rPr>
                <w:b/>
              </w:rPr>
              <w:t>Roles and responsibilities</w:t>
            </w:r>
          </w:p>
        </w:tc>
        <w:tc>
          <w:tcPr>
            <w:tcW w:w="2057" w:type="dxa"/>
            <w:tcMar>
              <w:top w:w="100" w:type="dxa"/>
              <w:left w:w="100" w:type="dxa"/>
              <w:bottom w:w="100" w:type="dxa"/>
              <w:right w:w="100" w:type="dxa"/>
            </w:tcMar>
          </w:tcPr>
          <w:p w:rsidR="00FD3785" w:rsidRDefault="00855563" w14:paraId="490A643E" w14:textId="77777777">
            <w:pPr>
              <w:keepNext w:val="0"/>
              <w:keepLines w:val="0"/>
              <w:widowControl w:val="0"/>
              <w:spacing w:before="0" w:after="0" w:line="360" w:lineRule="auto"/>
              <w:rPr>
                <w:b/>
              </w:rPr>
            </w:pPr>
            <w:r>
              <w:rPr>
                <w:b/>
              </w:rPr>
              <w:t>Status</w:t>
            </w:r>
          </w:p>
        </w:tc>
        <w:tc>
          <w:tcPr>
            <w:tcW w:w="2057" w:type="dxa"/>
            <w:tcMar>
              <w:top w:w="100" w:type="dxa"/>
              <w:left w:w="100" w:type="dxa"/>
              <w:bottom w:w="100" w:type="dxa"/>
              <w:right w:w="100" w:type="dxa"/>
            </w:tcMar>
          </w:tcPr>
          <w:p w:rsidR="00FD3785" w:rsidRDefault="00855563" w14:paraId="2EB47AE9" w14:textId="77777777">
            <w:pPr>
              <w:keepNext w:val="0"/>
              <w:keepLines w:val="0"/>
              <w:widowControl w:val="0"/>
              <w:spacing w:before="0" w:after="0" w:line="360" w:lineRule="auto"/>
              <w:rPr>
                <w:b/>
              </w:rPr>
            </w:pPr>
            <w:r>
              <w:rPr>
                <w:b/>
              </w:rPr>
              <w:t>Notes</w:t>
            </w:r>
          </w:p>
        </w:tc>
      </w:tr>
      <w:tr w:rsidR="0951E47E" w:rsidTr="0A71DA2B" w14:paraId="11D718F0" w14:textId="77777777">
        <w:trPr>
          <w:trHeight w:val="300"/>
        </w:trPr>
        <w:tc>
          <w:tcPr>
            <w:tcW w:w="2058" w:type="dxa"/>
            <w:tcMar/>
          </w:tcPr>
          <w:p w:rsidR="0951E47E" w:rsidP="00671964" w:rsidRDefault="0951E47E" w14:paraId="64315BE9" w14:textId="5FB8C3B9">
            <w:pPr>
              <w:spacing w:before="0" w:after="0" w:line="360" w:lineRule="auto"/>
            </w:pPr>
            <w:r w:rsidRPr="0951E47E">
              <w:t>Accessibility Training</w:t>
            </w:r>
          </w:p>
        </w:tc>
        <w:tc>
          <w:tcPr>
            <w:tcW w:w="2057" w:type="dxa"/>
            <w:tcMar/>
          </w:tcPr>
          <w:p w:rsidR="0951E47E" w:rsidP="00671964" w:rsidRDefault="0951E47E" w14:paraId="6D50116A" w14:textId="305BB7EC">
            <w:pPr>
              <w:spacing w:before="0" w:after="0" w:line="360" w:lineRule="auto"/>
            </w:pPr>
            <w:r w:rsidRPr="0951E47E">
              <w:t>ICT Training will be delivered on a regular schedule.</w:t>
            </w:r>
          </w:p>
          <w:p w:rsidR="0951E47E" w:rsidP="00671964" w:rsidRDefault="0951E47E" w14:paraId="71C94BA3" w14:textId="12CA2D54">
            <w:pPr>
              <w:spacing w:before="0" w:after="0" w:line="360" w:lineRule="auto"/>
            </w:pPr>
            <w:r w:rsidRPr="0951E47E">
              <w:t xml:space="preserve"> </w:t>
            </w:r>
          </w:p>
          <w:p w:rsidR="0951E47E" w:rsidP="00671964" w:rsidRDefault="0951E47E" w14:paraId="37F30DBE" w14:textId="2149856B">
            <w:pPr>
              <w:spacing w:before="0" w:after="0" w:line="360" w:lineRule="auto"/>
            </w:pPr>
            <w:r w:rsidRPr="0951E47E">
              <w:t>All employees will have the tools/knowledge to ensure the accessibility of programs.</w:t>
            </w:r>
          </w:p>
        </w:tc>
        <w:tc>
          <w:tcPr>
            <w:tcW w:w="2057" w:type="dxa"/>
            <w:tcMar/>
          </w:tcPr>
          <w:p w:rsidR="0951E47E" w:rsidP="00671964" w:rsidRDefault="0951E47E" w14:paraId="758C1F64" w14:textId="2D167906">
            <w:pPr>
              <w:spacing w:before="0" w:after="0" w:line="360" w:lineRule="auto"/>
            </w:pPr>
            <w:r w:rsidRPr="0951E47E">
              <w:t>Develop ongoing ICT refresher training for every three years</w:t>
            </w:r>
          </w:p>
        </w:tc>
        <w:tc>
          <w:tcPr>
            <w:tcW w:w="2057" w:type="dxa"/>
            <w:tcMar/>
          </w:tcPr>
          <w:p w:rsidR="0951E47E" w:rsidP="00671964" w:rsidRDefault="0951E47E" w14:paraId="11491643" w14:textId="17CB1383">
            <w:pPr>
              <w:spacing w:before="0" w:after="0" w:line="360" w:lineRule="auto"/>
            </w:pPr>
            <w:r w:rsidRPr="0951E47E">
              <w:t>Ongoing</w:t>
            </w:r>
          </w:p>
        </w:tc>
        <w:tc>
          <w:tcPr>
            <w:tcW w:w="2057" w:type="dxa"/>
            <w:tcMar/>
          </w:tcPr>
          <w:p w:rsidR="0951E47E" w:rsidP="00671964" w:rsidRDefault="0951E47E" w14:paraId="3F05A577" w14:textId="6977A9C1">
            <w:pPr>
              <w:spacing w:before="0" w:after="0" w:line="360" w:lineRule="auto"/>
            </w:pPr>
            <w:r w:rsidRPr="0951E47E">
              <w:t>Director, Digital and Data Solutions</w:t>
            </w:r>
          </w:p>
        </w:tc>
        <w:tc>
          <w:tcPr>
            <w:tcW w:w="2057" w:type="dxa"/>
            <w:tcMar/>
          </w:tcPr>
          <w:p w:rsidR="0951E47E" w:rsidP="0A71DA2B" w:rsidRDefault="0951E47E" w14:paraId="2B314A34" w14:textId="1F0A371E">
            <w:pPr>
              <w:pStyle w:val="Normal"/>
              <w:suppressLineNumbers w:val="0"/>
              <w:bidi w:val="0"/>
              <w:spacing w:before="0" w:beforeAutospacing="off" w:after="0" w:afterAutospacing="off" w:line="360" w:lineRule="auto"/>
              <w:ind w:left="0" w:right="0"/>
              <w:jc w:val="left"/>
            </w:pPr>
            <w:r w:rsidR="4CADEB58">
              <w:rPr/>
              <w:t>Ongoing</w:t>
            </w:r>
          </w:p>
        </w:tc>
        <w:tc>
          <w:tcPr>
            <w:tcW w:w="2057" w:type="dxa"/>
            <w:tcMar/>
          </w:tcPr>
          <w:p w:rsidR="0951E47E" w:rsidP="00671964" w:rsidRDefault="007E3F81" w14:paraId="7A4200C9" w14:textId="2D48E17F">
            <w:pPr>
              <w:spacing w:before="0" w:line="360" w:lineRule="auto"/>
            </w:pPr>
            <w:r>
              <w:t>None</w:t>
            </w:r>
          </w:p>
        </w:tc>
      </w:tr>
    </w:tbl>
    <w:p w:rsidR="00FD3785" w:rsidRDefault="00FD3785" w14:paraId="4B102DC2" w14:textId="0F164656">
      <w:pPr>
        <w:keepNext w:val="0"/>
        <w:keepLines w:val="0"/>
        <w:spacing w:before="0" w:after="0" w:line="360" w:lineRule="auto"/>
      </w:pPr>
    </w:p>
    <w:p w:rsidR="00FD3785" w:rsidP="00B40040" w:rsidRDefault="00855563" w14:paraId="46B840E5" w14:textId="77777777">
      <w:pPr>
        <w:pStyle w:val="Heading2"/>
        <w:rPr>
          <w:sz w:val="22"/>
          <w:szCs w:val="22"/>
        </w:rPr>
      </w:pPr>
      <w:bookmarkStart w:name="_Toc121932231" w:id="28"/>
      <w:r>
        <w:t>Transportation</w:t>
      </w:r>
      <w:bookmarkEnd w:id="28"/>
    </w:p>
    <w:p w:rsidR="00FD3785" w:rsidRDefault="00855563" w14:paraId="259E6DBB" w14:textId="77777777">
      <w:pPr>
        <w:pStyle w:val="Heading3"/>
        <w:keepNext w:val="0"/>
        <w:keepLines w:val="0"/>
        <w:spacing w:before="200" w:after="0" w:line="360" w:lineRule="auto"/>
        <w:rPr>
          <w:sz w:val="22"/>
          <w:szCs w:val="22"/>
        </w:rPr>
      </w:pPr>
      <w:bookmarkStart w:name="_Toc121932232" w:id="29"/>
      <w:r>
        <w:t>C</w:t>
      </w:r>
      <w:r w:rsidRPr="00B40040">
        <w:t>ommitment</w:t>
      </w:r>
      <w:bookmarkEnd w:id="29"/>
    </w:p>
    <w:p w:rsidR="00FD3785" w:rsidRDefault="00855563" w14:paraId="49E45EEC" w14:textId="77777777">
      <w:pPr>
        <w:keepNext w:val="0"/>
        <w:keepLines w:val="0"/>
        <w:spacing w:before="0" w:after="0" w:line="360" w:lineRule="auto"/>
        <w:rPr>
          <w:b/>
        </w:rPr>
      </w:pPr>
      <w:r>
        <w:t>While CCC is committed to the idea of providing accessible transportation to persons with disabilities, this is outside of CCC’s operational scope.</w:t>
      </w:r>
    </w:p>
    <w:p w:rsidR="00FD3785" w:rsidP="00B40040" w:rsidRDefault="00855563" w14:paraId="591A6238" w14:textId="77777777">
      <w:pPr>
        <w:pStyle w:val="Heading3"/>
      </w:pPr>
      <w:r>
        <w:t>Barriers, issues, and actions for this pillar</w:t>
      </w:r>
    </w:p>
    <w:p w:rsidR="00FD3785" w:rsidRDefault="00855563" w14:paraId="6436DA0E" w14:textId="77777777">
      <w:pPr>
        <w:keepNext w:val="0"/>
        <w:keepLines w:val="0"/>
        <w:rPr>
          <w:b/>
        </w:rPr>
      </w:pPr>
      <w:r>
        <w:t>None.</w:t>
      </w:r>
    </w:p>
    <w:p w:rsidR="00FD3785" w:rsidP="00B40040" w:rsidRDefault="00855563" w14:paraId="27583184" w14:textId="77777777">
      <w:pPr>
        <w:pStyle w:val="Heading2"/>
        <w:rPr>
          <w:sz w:val="22"/>
          <w:szCs w:val="22"/>
        </w:rPr>
      </w:pPr>
      <w:bookmarkStart w:name="_Toc121932233" w:id="30"/>
      <w:r>
        <w:t>Consultations</w:t>
      </w:r>
      <w:bookmarkEnd w:id="30"/>
    </w:p>
    <w:p w:rsidR="00FD3785" w:rsidP="00B40040" w:rsidRDefault="00855563" w14:paraId="7D70540A" w14:textId="77777777">
      <w:pPr>
        <w:pStyle w:val="Heading3"/>
      </w:pPr>
      <w:bookmarkStart w:name="_Toc121932234" w:id="31"/>
      <w:r>
        <w:t>Workforce consultation</w:t>
      </w:r>
      <w:bookmarkEnd w:id="31"/>
    </w:p>
    <w:p w:rsidR="00AD1F7D" w:rsidP="00671964" w:rsidRDefault="00AD1F7D" w14:paraId="2140AF6A" w14:textId="0DB39CCE">
      <w:pPr>
        <w:keepNext w:val="0"/>
        <w:keepLines w:val="0"/>
        <w:spacing w:before="0" w:after="0" w:line="360" w:lineRule="auto"/>
        <w:jc w:val="both"/>
      </w:pPr>
      <w:r>
        <w:t>As part of our commitment to fostering an inclusive and accessible workplace, we conducted a staff-wide accessibility survey in 2025. This initiative was designed to gather meaningful feedback from employees, with a particular focus on hearing directly from individuals with lived experiences of disability. Their insights are vital in shaping our accessibility priorities and ensuring our plan reflects real needs and perspectives.</w:t>
      </w:r>
    </w:p>
    <w:p w:rsidR="00AD1F7D" w:rsidP="00671964" w:rsidRDefault="00AD1F7D" w14:paraId="6F4ED491" w14:textId="77777777">
      <w:pPr>
        <w:keepNext w:val="0"/>
        <w:keepLines w:val="0"/>
        <w:spacing w:before="0" w:after="0" w:line="360" w:lineRule="auto"/>
        <w:jc w:val="both"/>
      </w:pPr>
    </w:p>
    <w:p w:rsidR="00FD3785" w:rsidP="00671964" w:rsidRDefault="00AD1F7D" w14:paraId="59550196" w14:textId="4996418F">
      <w:pPr>
        <w:keepNext w:val="0"/>
        <w:keepLines w:val="0"/>
        <w:spacing w:before="0" w:after="0" w:line="360" w:lineRule="auto"/>
        <w:jc w:val="both"/>
        <w:rPr>
          <w:i/>
        </w:rPr>
      </w:pPr>
      <w:r>
        <w:t>In addition to the survey, we encouraged staff to share their thoughts and experiences outside of formal consultation periods. This open-door approach ensures that feedback is ongoing and that employees feel empowered to contribute to accessibility improvements at any time.</w:t>
      </w:r>
    </w:p>
    <w:p w:rsidR="00FD3785" w:rsidP="00B40040" w:rsidRDefault="00855563" w14:paraId="3C8C8297" w14:textId="77777777">
      <w:pPr>
        <w:pStyle w:val="Heading2"/>
      </w:pPr>
      <w:bookmarkStart w:name="_Toc121932236" w:id="32"/>
      <w:r>
        <w:t>Training</w:t>
      </w:r>
      <w:bookmarkEnd w:id="32"/>
    </w:p>
    <w:p w:rsidR="00FD3785" w:rsidRDefault="00855563" w14:paraId="757A9D8A" w14:textId="29F33F9B">
      <w:pPr>
        <w:keepNext w:val="0"/>
        <w:keepLines w:val="0"/>
        <w:spacing w:before="0" w:line="360" w:lineRule="auto"/>
      </w:pPr>
      <w:r>
        <w:t xml:space="preserve">CCC will </w:t>
      </w:r>
      <w:r w:rsidR="00E275D6">
        <w:t xml:space="preserve">continue to </w:t>
      </w:r>
      <w:r>
        <w:t xml:space="preserve">train all employees and other staff members regarding the requirements of the </w:t>
      </w:r>
      <w:r>
        <w:rPr>
          <w:i/>
        </w:rPr>
        <w:t>Accessible Canada Act</w:t>
      </w:r>
      <w:r>
        <w:t xml:space="preserve"> and its regulations and the </w:t>
      </w:r>
      <w:r>
        <w:rPr>
          <w:i/>
        </w:rPr>
        <w:t>Canadian Human Rights Act</w:t>
      </w:r>
      <w:r>
        <w:t xml:space="preserve"> as it pertains to persons with disabilities. Training will be provided to staff upon hire, as soon as practicable and in a way that best suits their duties. Training will be provided on an ongoing basis. </w:t>
      </w:r>
      <w:r w:rsidR="00EA3925">
        <w:t>A</w:t>
      </w:r>
      <w:r>
        <w:t>s needed, in relation to any changes to related policies CCC will maintain a record of the training provided, including the dates that the training was provided and the number of individuals to whom it was provided.</w:t>
      </w:r>
    </w:p>
    <w:p w:rsidR="00FD3785" w:rsidP="00B40040" w:rsidRDefault="00855563" w14:paraId="7BFAAA4B" w14:textId="77777777">
      <w:pPr>
        <w:pStyle w:val="Heading2"/>
        <w:keepNext/>
        <w:rPr>
          <w:rFonts w:cs="Arial"/>
          <w:szCs w:val="36"/>
        </w:rPr>
      </w:pPr>
      <w:bookmarkStart w:name="_Toc121932237" w:id="33"/>
      <w:r>
        <w:t>Glossary</w:t>
      </w:r>
      <w:bookmarkEnd w:id="33"/>
    </w:p>
    <w:p w:rsidR="00FD3785" w:rsidRDefault="00855563" w14:paraId="5A64067E" w14:textId="77777777">
      <w:pPr>
        <w:keepLines w:val="0"/>
        <w:widowControl w:val="0"/>
        <w:spacing w:after="0" w:line="360" w:lineRule="auto"/>
        <w:rPr>
          <w:i/>
        </w:rPr>
      </w:pPr>
      <w:r>
        <w:rPr>
          <w:i/>
        </w:rPr>
        <w:t>Source: Treasury Board of Canada</w:t>
      </w:r>
    </w:p>
    <w:p w:rsidR="00FD3785" w:rsidRDefault="00855563" w14:paraId="4A59E45E" w14:textId="77777777">
      <w:pPr>
        <w:spacing w:after="0" w:line="360" w:lineRule="auto"/>
      </w:pPr>
      <w:r>
        <w:t>This is a list of some terminology pertaining to disability and persons with a disability from various pertinent sources.</w:t>
      </w:r>
    </w:p>
    <w:p w:rsidR="00FD3785" w:rsidRDefault="00FD3785" w14:paraId="759AC6C2" w14:textId="77777777">
      <w:pPr>
        <w:pStyle w:val="Heading3"/>
        <w:spacing w:before="200" w:line="360" w:lineRule="auto"/>
      </w:pPr>
      <w:hyperlink r:id="rId13">
        <w:bookmarkStart w:name="_Toc121932238" w:id="34"/>
        <w:r>
          <w:t>Accessible Canada Act (</w:t>
        </w:r>
      </w:hyperlink>
      <w:hyperlink r:id="rId14">
        <w:r>
          <w:t>S</w:t>
        </w:r>
      </w:hyperlink>
      <w:hyperlink r:id="rId15">
        <w:r>
          <w:t>ection 2)</w:t>
        </w:r>
        <w:bookmarkEnd w:id="34"/>
      </w:hyperlink>
    </w:p>
    <w:p w:rsidR="00FD3785" w:rsidRDefault="00855563" w14:paraId="4DC7EDCC" w14:textId="77777777">
      <w:pPr>
        <w:spacing w:after="0" w:line="360" w:lineRule="auto"/>
      </w:pPr>
      <w:r>
        <w:rPr>
          <w:b/>
        </w:rPr>
        <w:t>“disability</w:t>
      </w:r>
      <w:r>
        <w:t xml:space="preserve"> means any </w:t>
      </w:r>
      <w:r>
        <w:rPr>
          <w:b/>
        </w:rPr>
        <w:t>impairment</w:t>
      </w:r>
      <w:r>
        <w:t xml:space="preserve">, including a physical, mental, intellectual, cognitive, learning, communication, or sensory impairment — or a </w:t>
      </w:r>
      <w:r>
        <w:rPr>
          <w:b/>
        </w:rPr>
        <w:t>functional limitation</w:t>
      </w:r>
      <w:r>
        <w:t xml:space="preserve"> — whether permanent, temporary, or episodic in nature, or evident or not, that, in interaction with a barrier, hinders a person’s full and equal participation in society.</w:t>
      </w:r>
    </w:p>
    <w:p w:rsidR="00FD3785" w:rsidRDefault="00855563" w14:paraId="09FA858D" w14:textId="77777777">
      <w:pPr>
        <w:spacing w:after="0" w:line="360" w:lineRule="auto"/>
      </w:pPr>
      <w:r>
        <w:rPr>
          <w:b/>
        </w:rPr>
        <w:t>barrier</w:t>
      </w:r>
      <w:r>
        <w:t xml:space="preserve"> means anything — including anything physical, architectural, technological, or attitudinal, anything that is based on information or communications, or anything that is the result of a policy or a practice — that hinders the full and equal participation in society of persons with an impairment, including a physical, mental, intellectual, cognitive, learning, communication or sensory impairment or a functional limitation.”</w:t>
      </w:r>
    </w:p>
    <w:p w:rsidR="00FD3785" w:rsidRDefault="00FD3785" w14:paraId="6AE22EEA" w14:textId="77777777">
      <w:pPr>
        <w:pStyle w:val="Heading3"/>
        <w:spacing w:before="200" w:line="360" w:lineRule="auto"/>
      </w:pPr>
      <w:hyperlink r:id="rId16">
        <w:bookmarkStart w:name="_Toc121932239" w:id="35"/>
        <w:r>
          <w:t>Canadian Human Rights Act (</w:t>
        </w:r>
      </w:hyperlink>
      <w:hyperlink r:id="rId17">
        <w:r>
          <w:t>S</w:t>
        </w:r>
      </w:hyperlink>
      <w:hyperlink r:id="rId18">
        <w:r>
          <w:t>ection 25)</w:t>
        </w:r>
        <w:bookmarkEnd w:id="35"/>
      </w:hyperlink>
    </w:p>
    <w:p w:rsidR="00FD3785" w:rsidRDefault="00855563" w14:paraId="022EA5CC" w14:textId="77777777">
      <w:pPr>
        <w:spacing w:after="0" w:line="360" w:lineRule="auto"/>
      </w:pPr>
      <w:r>
        <w:rPr>
          <w:b/>
        </w:rPr>
        <w:t>“disability</w:t>
      </w:r>
      <w:r>
        <w:t xml:space="preserve"> means any previous or existing mental or physical disability and includes disfigurement and previous or existing dependence on alcohol or a drug.”</w:t>
      </w:r>
      <w:r>
        <w:t> </w:t>
      </w:r>
    </w:p>
    <w:p w:rsidR="00FD3785" w:rsidRDefault="00FD3785" w14:paraId="529B2E0B" w14:textId="77777777">
      <w:pPr>
        <w:pStyle w:val="Heading3"/>
        <w:spacing w:before="200"/>
      </w:pPr>
      <w:hyperlink r:id="rId19">
        <w:bookmarkStart w:name="_Toc121932240" w:id="36"/>
        <w:r>
          <w:t>Employment Equity Act (Section 3)</w:t>
        </w:r>
        <w:bookmarkEnd w:id="36"/>
      </w:hyperlink>
    </w:p>
    <w:p w:rsidR="00FD3785" w:rsidP="00E0694B" w:rsidRDefault="00855563" w14:paraId="264238E9" w14:textId="77777777">
      <w:pPr>
        <w:spacing w:after="0" w:line="360" w:lineRule="auto"/>
      </w:pPr>
      <w:r>
        <w:rPr>
          <w:b/>
        </w:rPr>
        <w:t>“persons with disabilities</w:t>
      </w:r>
      <w:r>
        <w:t xml:space="preserve"> (PWD) means persons who have a long-term or recurring</w:t>
      </w:r>
      <w:r>
        <w:rPr>
          <w:b/>
        </w:rPr>
        <w:t xml:space="preserve"> </w:t>
      </w:r>
      <w:r>
        <w:t>physical, mental, sensory, psychiatric, or learning</w:t>
      </w:r>
      <w:r>
        <w:rPr>
          <w:b/>
        </w:rPr>
        <w:t xml:space="preserve"> </w:t>
      </w:r>
      <w:r>
        <w:t>impairment and who</w:t>
      </w:r>
    </w:p>
    <w:p w:rsidR="00FD3785" w:rsidP="00E0694B" w:rsidRDefault="00855563" w14:paraId="558E161D" w14:textId="77777777">
      <w:pPr>
        <w:spacing w:after="0" w:line="360" w:lineRule="auto"/>
      </w:pPr>
      <w:r>
        <w:t>(a) consider themselves to be disadvantaged in employment by reason of that impairment, or</w:t>
      </w:r>
    </w:p>
    <w:p w:rsidR="00FD3785" w:rsidP="00E0694B" w:rsidRDefault="00855563" w14:paraId="46F33DB6" w14:textId="77777777">
      <w:pPr>
        <w:spacing w:after="0" w:line="360" w:lineRule="auto"/>
      </w:pPr>
      <w:r>
        <w:t>(b) believe that an employer or potential employer is likely to consider them to be disadvantaged in employment by reason of that impairment,</w:t>
      </w:r>
    </w:p>
    <w:p w:rsidR="00FD3785" w:rsidP="00E0694B" w:rsidRDefault="00855563" w14:paraId="7C934D86" w14:textId="77777777">
      <w:pPr>
        <w:spacing w:after="0" w:line="360" w:lineRule="auto"/>
      </w:pPr>
      <w:r>
        <w:t>and includes persons whose functional limitations owing to their impairment have been accommodated in their current job or workplace.”</w:t>
      </w:r>
    </w:p>
    <w:p w:rsidR="00FD3785" w:rsidP="00E0694B" w:rsidRDefault="00855563" w14:paraId="3A1208CA" w14:textId="77777777">
      <w:pPr>
        <w:spacing w:after="0" w:line="360" w:lineRule="auto"/>
      </w:pPr>
      <w:r>
        <w:t xml:space="preserve">The Employment Equity Team at Treasury Board Secretariat is now using the French term </w:t>
      </w:r>
      <w:r>
        <w:rPr>
          <w:b/>
        </w:rPr>
        <w:t>“Personnes en situation de handicap”</w:t>
      </w:r>
      <w:r>
        <w:t xml:space="preserve"> which aligns with international usage and replaces the legislative term “Personnes handicapées” that appears in the Employment Equity Act and the Employment Equity regulations. The legal definition has not changed.</w:t>
      </w:r>
    </w:p>
    <w:p w:rsidR="00FD3785" w:rsidRDefault="00FD3785" w14:paraId="60E7F1A4" w14:textId="77777777">
      <w:pPr>
        <w:pStyle w:val="Heading3"/>
        <w:spacing w:before="200" w:line="360" w:lineRule="auto"/>
      </w:pPr>
      <w:hyperlink r:id="rId20">
        <w:bookmarkStart w:name="_Toc121932241" w:id="37"/>
        <w:r>
          <w:t>Canadian Charter of Rights and Freedoms</w:t>
        </w:r>
        <w:bookmarkEnd w:id="37"/>
      </w:hyperlink>
    </w:p>
    <w:p w:rsidR="00FD3785" w:rsidRDefault="00855563" w14:paraId="3D2E0CA0" w14:textId="77777777">
      <w:pPr>
        <w:spacing w:after="0" w:line="360" w:lineRule="auto"/>
      </w:pPr>
      <w:r>
        <w:t>“Equality rights are intended to ensure that everyone is treated with the same respect, dignity, and consideration (i.e. without discrimination), regardless of personal characteristics such as race, national or ethnic origin, colour, religion, sex, age, or mental or physical disability, sexual orientation, residency, marital status or citizenship.”</w:t>
      </w:r>
    </w:p>
    <w:p w:rsidR="00FD3785" w:rsidRDefault="00855563" w14:paraId="2AA72D1E" w14:textId="77777777">
      <w:pPr>
        <w:pStyle w:val="Heading3"/>
        <w:spacing w:before="200" w:line="360" w:lineRule="auto"/>
      </w:pPr>
      <w:bookmarkStart w:name="_Toc121932242" w:id="38"/>
      <w:r>
        <w:t>United Nations Convention on the Rights of Persons with Disabilities</w:t>
      </w:r>
      <w:bookmarkEnd w:id="38"/>
    </w:p>
    <w:p w:rsidR="00FD3785" w:rsidRDefault="00855563" w14:paraId="6A7AAD50" w14:textId="77777777">
      <w:pPr>
        <w:spacing w:after="0" w:line="360" w:lineRule="auto"/>
      </w:pPr>
      <w:r>
        <w:t xml:space="preserve">“(e) Recognizing that </w:t>
      </w:r>
      <w:r>
        <w:rPr>
          <w:b/>
        </w:rPr>
        <w:t xml:space="preserve">disability </w:t>
      </w:r>
      <w:r>
        <w:t>is an evolving concept and that disability results from the interaction between persons with impairments and attitudinal and environmental barriers that hinders their full and effective participation in society on an equal basis with others.”</w:t>
      </w:r>
    </w:p>
    <w:sectPr w:rsidR="00FD3785">
      <w:headerReference w:type="even" r:id="rId21"/>
      <w:headerReference w:type="default" r:id="rId22"/>
      <w:footerReference w:type="default" r:id="rId23"/>
      <w:headerReference w:type="first" r:id="rId24"/>
      <w:footerReference w:type="first" r:id="rId25"/>
      <w:pgSz w:w="15840" w:h="12240" w:orient="landscape"/>
      <w:pgMar w:top="1080" w:right="720" w:bottom="720"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EA5" w:rsidRDefault="005A6EA5" w14:paraId="78573821" w14:textId="77777777">
      <w:pPr>
        <w:spacing w:before="0" w:after="0"/>
      </w:pPr>
      <w:r>
        <w:separator/>
      </w:r>
    </w:p>
  </w:endnote>
  <w:endnote w:type="continuationSeparator" w:id="0">
    <w:p w:rsidR="005A6EA5" w:rsidRDefault="005A6EA5" w14:paraId="406F8CF8"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785" w:rsidRDefault="00855563" w14:paraId="302E6ED7" w14:textId="77777777">
    <w:pPr>
      <w:pBdr>
        <w:top w:val="nil"/>
        <w:left w:val="nil"/>
        <w:bottom w:val="nil"/>
        <w:right w:val="nil"/>
        <w:between w:val="nil"/>
      </w:pBdr>
      <w:tabs>
        <w:tab w:val="center" w:pos="4680"/>
        <w:tab w:val="right" w:pos="9360"/>
      </w:tabs>
      <w:spacing w:after="0"/>
      <w:jc w:val="right"/>
      <w:rPr>
        <w:rFonts w:ascii="Calibri" w:hAnsi="Calibri" w:eastAsia="Calibri" w:cs="Calibri"/>
        <w:color w:val="000000"/>
        <w:szCs w:val="24"/>
      </w:rPr>
    </w:pPr>
    <w:r>
      <w:rPr>
        <w:rFonts w:ascii="Calibri" w:hAnsi="Calibri" w:eastAsia="Calibri" w:cs="Calibri"/>
        <w:b/>
        <w:i/>
        <w:szCs w:val="24"/>
      </w:rPr>
      <w:t xml:space="preserve">Canadian Commercial Corporation (CCC) Accessibility Plan | </w:t>
    </w:r>
    <w:r>
      <w:rPr>
        <w:rFonts w:ascii="Calibri" w:hAnsi="Calibri" w:eastAsia="Calibri" w:cs="Calibri"/>
        <w:b/>
        <w:i/>
        <w:color w:val="000000"/>
        <w:szCs w:val="24"/>
      </w:rPr>
      <w:fldChar w:fldCharType="begin"/>
    </w:r>
    <w:r>
      <w:rPr>
        <w:rFonts w:ascii="Calibri" w:hAnsi="Calibri" w:eastAsia="Calibri" w:cs="Calibri"/>
        <w:b/>
        <w:i/>
        <w:color w:val="000000"/>
        <w:szCs w:val="24"/>
      </w:rPr>
      <w:instrText>PAGE</w:instrText>
    </w:r>
    <w:r>
      <w:rPr>
        <w:rFonts w:ascii="Calibri" w:hAnsi="Calibri" w:eastAsia="Calibri" w:cs="Calibri"/>
        <w:b/>
        <w:i/>
        <w:color w:val="000000"/>
        <w:szCs w:val="24"/>
      </w:rPr>
      <w:fldChar w:fldCharType="separate"/>
    </w:r>
    <w:r w:rsidR="007B7C7D">
      <w:rPr>
        <w:rFonts w:ascii="Calibri" w:hAnsi="Calibri" w:eastAsia="Calibri" w:cs="Calibri"/>
        <w:b/>
        <w:i/>
        <w:noProof/>
        <w:color w:val="000000"/>
        <w:szCs w:val="24"/>
      </w:rPr>
      <w:t>1</w:t>
    </w:r>
    <w:r>
      <w:rPr>
        <w:rFonts w:ascii="Calibri" w:hAnsi="Calibri" w:eastAsia="Calibri" w:cs="Calibri"/>
        <w:b/>
        <w:i/>
        <w:color w:val="00000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F8E" w:rsidRDefault="00855563" w14:paraId="070AF37D" w14:textId="77777777">
    <w:pPr>
      <w:pBdr>
        <w:top w:val="nil"/>
        <w:left w:val="nil"/>
        <w:bottom w:val="nil"/>
        <w:right w:val="nil"/>
        <w:between w:val="nil"/>
      </w:pBdr>
      <w:tabs>
        <w:tab w:val="center" w:pos="4680"/>
        <w:tab w:val="right" w:pos="9360"/>
      </w:tabs>
      <w:spacing w:after="0"/>
      <w:jc w:val="right"/>
      <w:rPr>
        <w:rFonts w:ascii="Calibri" w:hAnsi="Calibri" w:eastAsia="Calibri" w:cs="Calibri"/>
        <w:color w:val="000000"/>
        <w:szCs w:val="24"/>
      </w:rPr>
    </w:pPr>
    <w:r>
      <w:rPr>
        <w:rFonts w:ascii="Calibri" w:hAnsi="Calibri" w:eastAsia="Calibri" w:cs="Calibri"/>
        <w:color w:val="000000"/>
        <w:szCs w:val="24"/>
      </w:rPr>
      <w:fldChar w:fldCharType="begin"/>
    </w:r>
    <w:r>
      <w:rPr>
        <w:rFonts w:ascii="Calibri" w:hAnsi="Calibri" w:eastAsia="Calibri" w:cs="Calibri"/>
        <w:color w:val="000000"/>
        <w:szCs w:val="24"/>
      </w:rPr>
      <w:instrText>PAGE</w:instrText>
    </w:r>
    <w:r>
      <w:rPr>
        <w:rFonts w:ascii="Calibri" w:hAnsi="Calibri" w:eastAsia="Calibri" w:cs="Calibri"/>
        <w:color w:val="000000"/>
        <w:szCs w:val="24"/>
      </w:rPr>
      <w:fldChar w:fldCharType="separate"/>
    </w:r>
    <w:r>
      <w:rPr>
        <w:rFonts w:ascii="Calibri" w:hAnsi="Calibri" w:eastAsia="Calibri" w:cs="Calibri"/>
        <w:color w:val="000000"/>
        <w:szCs w:val="24"/>
      </w:rPr>
      <w:fldChar w:fldCharType="end"/>
    </w:r>
  </w:p>
  <w:p w:rsidR="00FD3785" w:rsidRDefault="00FD3785" w14:paraId="6310C302" w14:textId="0153CDCD">
    <w:pPr>
      <w:keepNext w:val="0"/>
      <w:keepLines w:val="0"/>
      <w:widowControl w:val="0"/>
      <w:pBdr>
        <w:top w:val="nil"/>
        <w:left w:val="nil"/>
        <w:bottom w:val="nil"/>
        <w:right w:val="nil"/>
        <w:between w:val="nil"/>
      </w:pBdr>
      <w:spacing w:before="0" w:after="0" w:line="276" w:lineRule="auto"/>
      <w:rPr>
        <w:rFonts w:ascii="Calibri" w:hAnsi="Calibri" w:eastAsia="Calibri" w:cs="Calibri"/>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EA5" w:rsidRDefault="005A6EA5" w14:paraId="6F686193" w14:textId="77777777">
      <w:pPr>
        <w:spacing w:before="0" w:after="0"/>
      </w:pPr>
      <w:r>
        <w:separator/>
      </w:r>
    </w:p>
  </w:footnote>
  <w:footnote w:type="continuationSeparator" w:id="0">
    <w:p w:rsidR="005A6EA5" w:rsidRDefault="005A6EA5" w14:paraId="0FE6522A"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55563" w:rsidRDefault="00DB167A" w14:paraId="12396420" w14:textId="77777777">
    <w:pPr>
      <w:pStyle w:val="Header"/>
      <w:rPr>
        <w:noProof/>
      </w:rPr>
    </w:pPr>
    <w:r>
      <w:rPr>
        <w:noProof/>
      </w:rPr>
      <mc:AlternateContent>
        <mc:Choice Requires="wps">
          <w:drawing>
            <wp:anchor distT="0" distB="0" distL="0" distR="0" simplePos="0" relativeHeight="251658241" behindDoc="0" locked="0" layoutInCell="1" allowOverlap="1" wp14:anchorId="4E273F69" wp14:editId="05A15650">
              <wp:simplePos x="635" y="635"/>
              <wp:positionH relativeFrom="page">
                <wp:align>right</wp:align>
              </wp:positionH>
              <wp:positionV relativeFrom="page">
                <wp:align>top</wp:align>
              </wp:positionV>
              <wp:extent cx="1692275" cy="419100"/>
              <wp:effectExtent l="0" t="0" r="0" b="0"/>
              <wp:wrapNone/>
              <wp:docPr id="33696221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92275" cy="419100"/>
                      </a:xfrm>
                      <a:prstGeom prst="rect">
                        <a:avLst/>
                      </a:prstGeom>
                      <a:noFill/>
                      <a:ln>
                        <a:noFill/>
                      </a:ln>
                    </wps:spPr>
                    <wps:txbx>
                      <w:txbxContent>
                        <w:p w:rsidRPr="00671964" w:rsidR="00DB167A" w:rsidP="00671964" w:rsidRDefault="00DB167A" w14:paraId="73FD1025" w14:textId="4E614BAF">
                          <w:pPr>
                            <w:spacing w:after="0"/>
                            <w:rPr>
                              <w:rFonts w:ascii="Aptos" w:hAnsi="Aptos" w:eastAsia="Aptos" w:cs="Aptos"/>
                              <w:noProof/>
                              <w:color w:val="000000"/>
                              <w:sz w:val="20"/>
                              <w:szCs w:val="20"/>
                            </w:rPr>
                          </w:pPr>
                          <w:r w:rsidRPr="00671964">
                            <w:rPr>
                              <w:rFonts w:ascii="Aptos" w:hAnsi="Aptos" w:eastAsia="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7594B80F">
            <v:shapetype id="_x0000_t202" coordsize="21600,21600" o:spt="202" path="m,l,21600r21600,l21600,xe" w14:anchorId="4E273F69">
              <v:stroke joinstyle="miter"/>
              <v:path gradientshapeok="t" o:connecttype="rect"/>
            </v:shapetype>
            <v:shape id="Text Box 2" style="position:absolute;margin-left:82.05pt;margin-top:0;width:133.25pt;height:33pt;z-index:251658241;visibility:visible;mso-wrap-style:none;mso-wrap-distance-left:0;mso-wrap-distance-top:0;mso-wrap-distance-right:0;mso-wrap-distance-bottom:0;mso-position-horizontal:right;mso-position-horizontal-relative:page;mso-position-vertical:top;mso-position-vertical-relative:page;v-text-anchor:top" alt="Unclassified - Non classifié"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">
              <v:textbox style="mso-fit-shape-to-text:t" inset="0,15pt,20pt,0">
                <w:txbxContent>
                  <w:p w:rsidRPr="00671964" w:rsidR="00DB167A" w:rsidP="00671964" w:rsidRDefault="00DB167A" w14:paraId="20D87D2D" w14:textId="4E614BAF">
                    <w:pPr>
                      <w:spacing w:after="0"/>
                      <w:rPr>
                        <w:rFonts w:ascii="Aptos" w:hAnsi="Aptos" w:eastAsia="Aptos" w:cs="Aptos"/>
                        <w:noProof/>
                        <w:color w:val="000000"/>
                        <w:sz w:val="20"/>
                        <w:szCs w:val="20"/>
                      </w:rPr>
                    </w:pPr>
                    <w:r w:rsidRPr="00671964">
                      <w:rPr>
                        <w:rFonts w:ascii="Aptos" w:hAnsi="Aptos" w:eastAsia="Aptos" w:cs="Aptos"/>
                        <w:noProof/>
                        <w:color w:val="000000"/>
                        <w:sz w:val="20"/>
                        <w:szCs w:val="20"/>
                      </w:rPr>
                      <w:t>Unclassified - Non classifié</w:t>
                    </w:r>
                  </w:p>
                </w:txbxContent>
              </v:textbox>
              <w10:wrap anchorx="page" anchory="page"/>
            </v:shape>
          </w:pict>
        </mc:Fallback>
      </mc:AlternateContent>
    </w:r>
  </w:p>
  <w:p w:rsidR="00BA178C" w:rsidRDefault="00BA178C" w14:paraId="6E0EBC12" w14:textId="77585171">
    <w:pPr>
      <w:pStyle w:val="Header"/>
    </w:pPr>
    <w:r>
      <w:rPr>
        <w:noProof/>
      </w:rPr>
      <mc:AlternateContent>
        <mc:Choice Requires="wps">
          <w:drawing>
            <wp:anchor distT="0" distB="0" distL="0" distR="0" simplePos="0" relativeHeight="251658244" behindDoc="0" locked="0" layoutInCell="1" allowOverlap="1" wp14:anchorId="48B6A30B" wp14:editId="0687BA95">
              <wp:simplePos x="635" y="635"/>
              <wp:positionH relativeFrom="page">
                <wp:align>right</wp:align>
              </wp:positionH>
              <wp:positionV relativeFrom="page">
                <wp:align>top</wp:align>
              </wp:positionV>
              <wp:extent cx="1744980" cy="421640"/>
              <wp:effectExtent l="0" t="0" r="0" b="16510"/>
              <wp:wrapNone/>
              <wp:docPr id="1828064907"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4980" cy="421640"/>
                      </a:xfrm>
                      <a:prstGeom prst="rect">
                        <a:avLst/>
                      </a:prstGeom>
                      <a:noFill/>
                      <a:ln>
                        <a:noFill/>
                      </a:ln>
                    </wps:spPr>
                    <wps:txbx>
                      <w:txbxContent>
                        <w:p w:rsidRPr="00BA178C" w:rsidR="00BA178C" w:rsidP="00BA178C" w:rsidRDefault="00BA178C" w14:paraId="3CE1F398" w14:textId="434AF41F">
                          <w:pPr>
                            <w:spacing w:after="0"/>
                            <w:rPr>
                              <w:rFonts w:ascii="Aptos" w:hAnsi="Aptos" w:eastAsia="Aptos" w:cs="Aptos"/>
                              <w:noProof/>
                              <w:color w:val="000000"/>
                              <w:sz w:val="20"/>
                              <w:szCs w:val="20"/>
                            </w:rPr>
                          </w:pPr>
                          <w:r w:rsidRPr="00BA178C">
                            <w:rPr>
                              <w:rFonts w:ascii="Aptos" w:hAnsi="Aptos" w:eastAsia="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379F09D3">
            <v:shape id="_x0000_s1027" style="position:absolute;margin-left:86.2pt;margin-top:0;width:137.4pt;height:33.2pt;z-index:251658244;visibility:visible;mso-wrap-style:none;mso-wrap-distance-left:0;mso-wrap-distance-top:0;mso-wrap-distance-right:0;mso-wrap-distance-bottom:0;mso-position-horizontal:right;mso-position-horizontal-relative:page;mso-position-vertical:top;mso-position-vertical-relative:page;v-text-anchor:top" alt="Unclassified - Non classifié"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" w14:anchorId="48B6A30B">
              <v:textbox style="mso-fit-shape-to-text:t" inset="0,15pt,20pt,0">
                <w:txbxContent>
                  <w:p w:rsidRPr="00BA178C" w:rsidR="00BA178C" w:rsidP="00BA178C" w:rsidRDefault="00BA178C" w14:paraId="3E6391E3" w14:textId="434AF41F">
                    <w:pPr>
                      <w:spacing w:after="0"/>
                      <w:rPr>
                        <w:rFonts w:ascii="Aptos" w:hAnsi="Aptos" w:eastAsia="Aptos" w:cs="Aptos"/>
                        <w:noProof/>
                        <w:color w:val="000000"/>
                        <w:sz w:val="20"/>
                        <w:szCs w:val="20"/>
                      </w:rPr>
                    </w:pPr>
                    <w:r w:rsidRPr="00BA178C">
                      <w:rPr>
                        <w:rFonts w:ascii="Aptos" w:hAnsi="Aptos" w:eastAsia="Aptos" w:cs="Aptos"/>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55563" w:rsidRDefault="00DB167A" w14:paraId="525A676E" w14:textId="77777777">
    <w:pPr>
      <w:pStyle w:val="Header"/>
      <w:rPr>
        <w:noProof/>
      </w:rPr>
    </w:pPr>
    <w:r>
      <w:rPr>
        <w:noProof/>
      </w:rPr>
      <mc:AlternateContent>
        <mc:Choice Requires="wps">
          <w:drawing>
            <wp:anchor distT="0" distB="0" distL="0" distR="0" simplePos="0" relativeHeight="251658242" behindDoc="0" locked="0" layoutInCell="1" allowOverlap="1" wp14:anchorId="0B94F238" wp14:editId="624E8A5B">
              <wp:simplePos x="635" y="635"/>
              <wp:positionH relativeFrom="page">
                <wp:align>right</wp:align>
              </wp:positionH>
              <wp:positionV relativeFrom="page">
                <wp:align>top</wp:align>
              </wp:positionV>
              <wp:extent cx="1692275" cy="419100"/>
              <wp:effectExtent l="0" t="0" r="0" b="0"/>
              <wp:wrapNone/>
              <wp:docPr id="365681685"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92275" cy="419100"/>
                      </a:xfrm>
                      <a:prstGeom prst="rect">
                        <a:avLst/>
                      </a:prstGeom>
                      <a:noFill/>
                      <a:ln>
                        <a:noFill/>
                      </a:ln>
                    </wps:spPr>
                    <wps:txbx>
                      <w:txbxContent>
                        <w:p w:rsidRPr="00671964" w:rsidR="00DB167A" w:rsidP="00671964" w:rsidRDefault="00DB167A" w14:paraId="14D33CC8" w14:textId="06CF85D9">
                          <w:pPr>
                            <w:spacing w:after="0"/>
                            <w:rPr>
                              <w:rFonts w:ascii="Aptos" w:hAnsi="Aptos" w:eastAsia="Aptos" w:cs="Aptos"/>
                              <w:noProof/>
                              <w:color w:val="000000"/>
                              <w:sz w:val="20"/>
                              <w:szCs w:val="20"/>
                            </w:rPr>
                          </w:pPr>
                          <w:r w:rsidRPr="00671964">
                            <w:rPr>
                              <w:rFonts w:ascii="Aptos" w:hAnsi="Aptos" w:eastAsia="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11D0B0E1">
            <v:shapetype id="_x0000_t202" coordsize="21600,21600" o:spt="202" path="m,l,21600r21600,l21600,xe" w14:anchorId="0B94F238">
              <v:stroke joinstyle="miter"/>
              <v:path gradientshapeok="t" o:connecttype="rect"/>
            </v:shapetype>
            <v:shape id="Text Box 3" style="position:absolute;margin-left:82.05pt;margin-top:0;width:133.25pt;height:33pt;z-index:251658242;visibility:visible;mso-wrap-style:none;mso-wrap-distance-left:0;mso-wrap-distance-top:0;mso-wrap-distance-right:0;mso-wrap-distance-bottom:0;mso-position-horizontal:right;mso-position-horizontal-relative:page;mso-position-vertical:top;mso-position-vertical-relative:page;v-text-anchor:top" alt="Unclassified - Non classifié"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">
              <v:textbox style="mso-fit-shape-to-text:t" inset="0,15pt,20pt,0">
                <w:txbxContent>
                  <w:p w:rsidRPr="00671964" w:rsidR="00DB167A" w:rsidP="00671964" w:rsidRDefault="00DB167A" w14:paraId="37394E6E" w14:textId="06CF85D9">
                    <w:pPr>
                      <w:spacing w:after="0"/>
                      <w:rPr>
                        <w:rFonts w:ascii="Aptos" w:hAnsi="Aptos" w:eastAsia="Aptos" w:cs="Aptos"/>
                        <w:noProof/>
                        <w:color w:val="000000"/>
                        <w:sz w:val="20"/>
                        <w:szCs w:val="20"/>
                      </w:rPr>
                    </w:pPr>
                    <w:r w:rsidRPr="00671964">
                      <w:rPr>
                        <w:rFonts w:ascii="Aptos" w:hAnsi="Aptos" w:eastAsia="Aptos" w:cs="Aptos"/>
                        <w:noProof/>
                        <w:color w:val="000000"/>
                        <w:sz w:val="20"/>
                        <w:szCs w:val="20"/>
                      </w:rPr>
                      <w:t>Unclassified - Non classifié</w:t>
                    </w:r>
                  </w:p>
                </w:txbxContent>
              </v:textbox>
              <w10:wrap anchorx="page" anchory="page"/>
            </v:shape>
          </w:pict>
        </mc:Fallback>
      </mc:AlternateContent>
    </w:r>
  </w:p>
  <w:p w:rsidR="00BA178C" w:rsidRDefault="00BA178C" w14:paraId="50452C30" w14:textId="3EC2C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855563" w:rsidRDefault="00DB167A" w14:paraId="0DDF1C83" w14:textId="77777777">
    <w:pPr>
      <w:pStyle w:val="Header"/>
      <w:rPr>
        <w:noProof/>
      </w:rPr>
    </w:pPr>
    <w:r>
      <w:rPr>
        <w:noProof/>
      </w:rPr>
      <mc:AlternateContent>
        <mc:Choice Requires="wps">
          <w:drawing>
            <wp:anchor distT="0" distB="0" distL="0" distR="0" simplePos="0" relativeHeight="251658240" behindDoc="0" locked="0" layoutInCell="1" allowOverlap="1" wp14:anchorId="236DC21C" wp14:editId="493937F0">
              <wp:simplePos x="635" y="635"/>
              <wp:positionH relativeFrom="page">
                <wp:align>right</wp:align>
              </wp:positionH>
              <wp:positionV relativeFrom="page">
                <wp:align>top</wp:align>
              </wp:positionV>
              <wp:extent cx="1692275" cy="419100"/>
              <wp:effectExtent l="0" t="0" r="0" b="0"/>
              <wp:wrapNone/>
              <wp:docPr id="623570482"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92275" cy="419100"/>
                      </a:xfrm>
                      <a:prstGeom prst="rect">
                        <a:avLst/>
                      </a:prstGeom>
                      <a:noFill/>
                      <a:ln>
                        <a:noFill/>
                      </a:ln>
                    </wps:spPr>
                    <wps:txbx>
                      <w:txbxContent>
                        <w:p w:rsidRPr="00671964" w:rsidR="00DB167A" w:rsidP="00671964" w:rsidRDefault="00DB167A" w14:paraId="06BBA9B4" w14:textId="686A1875">
                          <w:pPr>
                            <w:spacing w:after="0"/>
                            <w:rPr>
                              <w:rFonts w:ascii="Aptos" w:hAnsi="Aptos" w:eastAsia="Aptos" w:cs="Aptos"/>
                              <w:noProof/>
                              <w:color w:val="000000"/>
                              <w:sz w:val="20"/>
                              <w:szCs w:val="20"/>
                            </w:rPr>
                          </w:pPr>
                          <w:r w:rsidRPr="00671964">
                            <w:rPr>
                              <w:rFonts w:ascii="Aptos" w:hAnsi="Aptos" w:eastAsia="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1D472567">
            <v:shapetype id="_x0000_t202" coordsize="21600,21600" o:spt="202" path="m,l,21600r21600,l21600,xe" w14:anchorId="236DC21C">
              <v:stroke joinstyle="miter"/>
              <v:path gradientshapeok="t" o:connecttype="rect"/>
            </v:shapetype>
            <v:shape id="Text Box 1" style="position:absolute;margin-left:82.05pt;margin-top:0;width:133.25pt;height:33pt;z-index:251658240;visibility:visible;mso-wrap-style:none;mso-wrap-distance-left:0;mso-wrap-distance-top:0;mso-wrap-distance-right:0;mso-wrap-distance-bottom:0;mso-position-horizontal:right;mso-position-horizontal-relative:page;mso-position-vertical:top;mso-position-vertical-relative:page;v-text-anchor:top" alt="Unclassified - Non classifié"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">
              <v:textbox style="mso-fit-shape-to-text:t" inset="0,15pt,20pt,0">
                <w:txbxContent>
                  <w:p w:rsidRPr="00671964" w:rsidR="00DB167A" w:rsidP="00671964" w:rsidRDefault="00DB167A" w14:paraId="1069C1D6" w14:textId="686A1875">
                    <w:pPr>
                      <w:spacing w:after="0"/>
                      <w:rPr>
                        <w:rFonts w:ascii="Aptos" w:hAnsi="Aptos" w:eastAsia="Aptos" w:cs="Aptos"/>
                        <w:noProof/>
                        <w:color w:val="000000"/>
                        <w:sz w:val="20"/>
                        <w:szCs w:val="20"/>
                      </w:rPr>
                    </w:pPr>
                    <w:r w:rsidRPr="00671964">
                      <w:rPr>
                        <w:rFonts w:ascii="Aptos" w:hAnsi="Aptos" w:eastAsia="Aptos" w:cs="Aptos"/>
                        <w:noProof/>
                        <w:color w:val="000000"/>
                        <w:sz w:val="20"/>
                        <w:szCs w:val="20"/>
                      </w:rPr>
                      <w:t>Unclassified - Non classifié</w:t>
                    </w:r>
                  </w:p>
                </w:txbxContent>
              </v:textbox>
              <w10:wrap anchorx="page" anchory="page"/>
            </v:shape>
          </w:pict>
        </mc:Fallback>
      </mc:AlternateContent>
    </w:r>
  </w:p>
  <w:p w:rsidR="00BA178C" w:rsidRDefault="00BA178C" w14:paraId="683FB8DA" w14:textId="713EB628">
    <w:pPr>
      <w:pStyle w:val="Header"/>
    </w:pPr>
    <w:r>
      <w:rPr>
        <w:noProof/>
      </w:rPr>
      <mc:AlternateContent>
        <mc:Choice Requires="wps">
          <w:drawing>
            <wp:anchor distT="0" distB="0" distL="0" distR="0" simplePos="0" relativeHeight="251658243" behindDoc="0" locked="0" layoutInCell="1" allowOverlap="1" wp14:anchorId="7D5836F8" wp14:editId="1B15ECC4">
              <wp:simplePos x="635" y="635"/>
              <wp:positionH relativeFrom="page">
                <wp:align>right</wp:align>
              </wp:positionH>
              <wp:positionV relativeFrom="page">
                <wp:align>top</wp:align>
              </wp:positionV>
              <wp:extent cx="1744980" cy="421640"/>
              <wp:effectExtent l="0" t="0" r="0" b="16510"/>
              <wp:wrapNone/>
              <wp:docPr id="992640946"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4980" cy="421640"/>
                      </a:xfrm>
                      <a:prstGeom prst="rect">
                        <a:avLst/>
                      </a:prstGeom>
                      <a:noFill/>
                      <a:ln>
                        <a:noFill/>
                      </a:ln>
                    </wps:spPr>
                    <wps:txbx>
                      <w:txbxContent>
                        <w:p w:rsidRPr="00BA178C" w:rsidR="00BA178C" w:rsidP="00BA178C" w:rsidRDefault="00BA178C" w14:paraId="5AC10457" w14:textId="39D073C5">
                          <w:pPr>
                            <w:spacing w:after="0"/>
                            <w:rPr>
                              <w:rFonts w:ascii="Aptos" w:hAnsi="Aptos" w:eastAsia="Aptos" w:cs="Aptos"/>
                              <w:noProof/>
                              <w:color w:val="000000"/>
                              <w:sz w:val="20"/>
                              <w:szCs w:val="20"/>
                            </w:rPr>
                          </w:pPr>
                          <w:r w:rsidRPr="00BA178C">
                            <w:rPr>
                              <w:rFonts w:ascii="Aptos" w:hAnsi="Aptos" w:eastAsia="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5E0F52AC">
            <v:shape id="_x0000_s1030" style="position:absolute;margin-left:86.2pt;margin-top:0;width:137.4pt;height:33.2pt;z-index:251658243;visibility:visible;mso-wrap-style:none;mso-wrap-distance-left:0;mso-wrap-distance-top:0;mso-wrap-distance-right:0;mso-wrap-distance-bottom:0;mso-position-horizontal:right;mso-position-horizontal-relative:page;mso-position-vertical:top;mso-position-vertical-relative:page;v-text-anchor:top" alt="Unclassified - Non classifié"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" w14:anchorId="7D5836F8">
              <v:textbox style="mso-fit-shape-to-text:t" inset="0,15pt,20pt,0">
                <w:txbxContent>
                  <w:p w:rsidRPr="00BA178C" w:rsidR="00BA178C" w:rsidP="00BA178C" w:rsidRDefault="00BA178C" w14:paraId="136561EF" w14:textId="39D073C5">
                    <w:pPr>
                      <w:spacing w:after="0"/>
                      <w:rPr>
                        <w:rFonts w:ascii="Aptos" w:hAnsi="Aptos" w:eastAsia="Aptos" w:cs="Aptos"/>
                        <w:noProof/>
                        <w:color w:val="000000"/>
                        <w:sz w:val="20"/>
                        <w:szCs w:val="20"/>
                      </w:rPr>
                    </w:pPr>
                    <w:r w:rsidRPr="00BA178C">
                      <w:rPr>
                        <w:rFonts w:ascii="Aptos" w:hAnsi="Aptos" w:eastAsia="Aptos" w:cs="Aptos"/>
                        <w:noProof/>
                        <w:color w:val="000000"/>
                        <w:sz w:val="20"/>
                        <w:szCs w:val="20"/>
                      </w:rPr>
                      <w:t>Unclassified - Non classifié</w:t>
                    </w:r>
                  </w:p>
                </w:txbxContent>
              </v:textbox>
              <w10:wrap anchorx="page" anchory="page"/>
            </v:shape>
          </w:pict>
        </mc:Fallback>
      </mc:AlternateContent>
    </w:r>
  </w:p>
</w:hdr>
</file>

<file path=word/intelligence2.xml><?xml version="1.0" encoding="utf-8"?>
<int2:intelligence xmlns:int2="http://schemas.microsoft.com/office/intelligence/2020/intelligence">
  <int2:observations>
    <int2:bookmark int2:bookmarkName="_Int_kVgLo4rq" int2:invalidationBookmarkName="" int2:hashCode="EjNJqMl0Q7Mxaa" int2:id="PRUPpLfl">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A1263"/>
    <w:multiLevelType w:val="multilevel"/>
    <w:tmpl w:val="35A097FA"/>
    <w:lvl w:ilvl="0">
      <w:start w:val="1"/>
      <w:numFmt w:val="bullet"/>
      <w:lvlText w:val="●"/>
      <w:lvlJc w:val="left"/>
      <w:pPr>
        <w:ind w:left="720" w:hanging="360"/>
      </w:pPr>
      <w:rPr>
        <w:rFonts w:ascii="Noto Sans" w:hAnsi="Noto Sans" w:eastAsia="Noto Sans" w:cs="Noto San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1" w15:restartNumberingAfterBreak="0">
    <w:nsid w:val="4766538A"/>
    <w:multiLevelType w:val="multilevel"/>
    <w:tmpl w:val="479A4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263A04"/>
    <w:multiLevelType w:val="multilevel"/>
    <w:tmpl w:val="EC5E9118"/>
    <w:lvl w:ilvl="0">
      <w:start w:val="1"/>
      <w:numFmt w:val="bullet"/>
      <w:lvlText w:val="●"/>
      <w:lvlJc w:val="left"/>
      <w:pPr>
        <w:ind w:left="720" w:hanging="360"/>
      </w:pPr>
      <w:rPr>
        <w:rFonts w:ascii="Noto Sans" w:hAnsi="Noto Sans" w:eastAsia="Noto Sans" w:cs="Noto San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w:hAnsi="Noto Sans" w:eastAsia="Noto Sans" w:cs="Noto Sans"/>
        <w:sz w:val="20"/>
        <w:szCs w:val="20"/>
      </w:rPr>
    </w:lvl>
    <w:lvl w:ilvl="3">
      <w:start w:val="1"/>
      <w:numFmt w:val="bullet"/>
      <w:lvlText w:val="▪"/>
      <w:lvlJc w:val="left"/>
      <w:pPr>
        <w:ind w:left="2880" w:hanging="360"/>
      </w:pPr>
      <w:rPr>
        <w:rFonts w:ascii="Noto Sans" w:hAnsi="Noto Sans" w:eastAsia="Noto Sans" w:cs="Noto Sans"/>
        <w:sz w:val="20"/>
        <w:szCs w:val="20"/>
      </w:rPr>
    </w:lvl>
    <w:lvl w:ilvl="4">
      <w:start w:val="1"/>
      <w:numFmt w:val="bullet"/>
      <w:lvlText w:val="▪"/>
      <w:lvlJc w:val="left"/>
      <w:pPr>
        <w:ind w:left="3600" w:hanging="360"/>
      </w:pPr>
      <w:rPr>
        <w:rFonts w:ascii="Noto Sans" w:hAnsi="Noto Sans" w:eastAsia="Noto Sans" w:cs="Noto Sans"/>
        <w:sz w:val="20"/>
        <w:szCs w:val="20"/>
      </w:rPr>
    </w:lvl>
    <w:lvl w:ilvl="5">
      <w:start w:val="1"/>
      <w:numFmt w:val="bullet"/>
      <w:lvlText w:val="▪"/>
      <w:lvlJc w:val="left"/>
      <w:pPr>
        <w:ind w:left="4320" w:hanging="360"/>
      </w:pPr>
      <w:rPr>
        <w:rFonts w:ascii="Noto Sans" w:hAnsi="Noto Sans" w:eastAsia="Noto Sans" w:cs="Noto Sans"/>
        <w:sz w:val="20"/>
        <w:szCs w:val="20"/>
      </w:rPr>
    </w:lvl>
    <w:lvl w:ilvl="6">
      <w:start w:val="1"/>
      <w:numFmt w:val="bullet"/>
      <w:lvlText w:val="▪"/>
      <w:lvlJc w:val="left"/>
      <w:pPr>
        <w:ind w:left="5040" w:hanging="360"/>
      </w:pPr>
      <w:rPr>
        <w:rFonts w:ascii="Noto Sans" w:hAnsi="Noto Sans" w:eastAsia="Noto Sans" w:cs="Noto Sans"/>
        <w:sz w:val="20"/>
        <w:szCs w:val="20"/>
      </w:rPr>
    </w:lvl>
    <w:lvl w:ilvl="7">
      <w:start w:val="1"/>
      <w:numFmt w:val="bullet"/>
      <w:lvlText w:val="▪"/>
      <w:lvlJc w:val="left"/>
      <w:pPr>
        <w:ind w:left="5760" w:hanging="360"/>
      </w:pPr>
      <w:rPr>
        <w:rFonts w:ascii="Noto Sans" w:hAnsi="Noto Sans" w:eastAsia="Noto Sans" w:cs="Noto Sans"/>
        <w:sz w:val="20"/>
        <w:szCs w:val="20"/>
      </w:rPr>
    </w:lvl>
    <w:lvl w:ilvl="8">
      <w:start w:val="1"/>
      <w:numFmt w:val="bullet"/>
      <w:lvlText w:val="▪"/>
      <w:lvlJc w:val="left"/>
      <w:pPr>
        <w:ind w:left="6480" w:hanging="360"/>
      </w:pPr>
      <w:rPr>
        <w:rFonts w:ascii="Noto Sans" w:hAnsi="Noto Sans" w:eastAsia="Noto Sans" w:cs="Noto Sans"/>
        <w:sz w:val="20"/>
        <w:szCs w:val="20"/>
      </w:rPr>
    </w:lvl>
  </w:abstractNum>
  <w:abstractNum w:abstractNumId="3" w15:restartNumberingAfterBreak="0">
    <w:nsid w:val="661E534E"/>
    <w:multiLevelType w:val="multilevel"/>
    <w:tmpl w:val="44B0A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8984045">
    <w:abstractNumId w:val="3"/>
  </w:num>
  <w:num w:numId="2" w16cid:durableId="470905466">
    <w:abstractNumId w:val="1"/>
  </w:num>
  <w:num w:numId="3" w16cid:durableId="2044667943">
    <w:abstractNumId w:val="2"/>
  </w:num>
  <w:num w:numId="4" w16cid:durableId="130038260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85"/>
    <w:rsid w:val="00017997"/>
    <w:rsid w:val="00024FEE"/>
    <w:rsid w:val="00025EBB"/>
    <w:rsid w:val="000450A1"/>
    <w:rsid w:val="0006342B"/>
    <w:rsid w:val="00063C81"/>
    <w:rsid w:val="00064693"/>
    <w:rsid w:val="0006614F"/>
    <w:rsid w:val="00073CAE"/>
    <w:rsid w:val="000805F8"/>
    <w:rsid w:val="00082D7A"/>
    <w:rsid w:val="00092F53"/>
    <w:rsid w:val="000B10AC"/>
    <w:rsid w:val="00111589"/>
    <w:rsid w:val="00146F19"/>
    <w:rsid w:val="00173CA5"/>
    <w:rsid w:val="001843D3"/>
    <w:rsid w:val="001A6CB6"/>
    <w:rsid w:val="00210C86"/>
    <w:rsid w:val="00233490"/>
    <w:rsid w:val="00244135"/>
    <w:rsid w:val="00251B50"/>
    <w:rsid w:val="00262B57"/>
    <w:rsid w:val="002663AC"/>
    <w:rsid w:val="00271CF5"/>
    <w:rsid w:val="00275821"/>
    <w:rsid w:val="0027639E"/>
    <w:rsid w:val="002B6BAC"/>
    <w:rsid w:val="002C5C8B"/>
    <w:rsid w:val="002D401C"/>
    <w:rsid w:val="002E6DA3"/>
    <w:rsid w:val="002F0A38"/>
    <w:rsid w:val="00301EC5"/>
    <w:rsid w:val="00306E2B"/>
    <w:rsid w:val="00361FEA"/>
    <w:rsid w:val="00381AC7"/>
    <w:rsid w:val="00387657"/>
    <w:rsid w:val="00396D71"/>
    <w:rsid w:val="003A3566"/>
    <w:rsid w:val="003C0173"/>
    <w:rsid w:val="003D377B"/>
    <w:rsid w:val="00412648"/>
    <w:rsid w:val="00426139"/>
    <w:rsid w:val="0049082E"/>
    <w:rsid w:val="004B7B76"/>
    <w:rsid w:val="004D7464"/>
    <w:rsid w:val="004E27F9"/>
    <w:rsid w:val="004E7CA6"/>
    <w:rsid w:val="00516BBF"/>
    <w:rsid w:val="005445F5"/>
    <w:rsid w:val="00547FA3"/>
    <w:rsid w:val="00570E5B"/>
    <w:rsid w:val="005812A8"/>
    <w:rsid w:val="00586AE4"/>
    <w:rsid w:val="00587AAA"/>
    <w:rsid w:val="00594A26"/>
    <w:rsid w:val="005A6EA5"/>
    <w:rsid w:val="005C05EE"/>
    <w:rsid w:val="005D29D0"/>
    <w:rsid w:val="005D4018"/>
    <w:rsid w:val="005E0569"/>
    <w:rsid w:val="005F301C"/>
    <w:rsid w:val="00617FFD"/>
    <w:rsid w:val="00651ACF"/>
    <w:rsid w:val="00667986"/>
    <w:rsid w:val="00671964"/>
    <w:rsid w:val="006C23E5"/>
    <w:rsid w:val="006D51E3"/>
    <w:rsid w:val="007022EF"/>
    <w:rsid w:val="00712EC7"/>
    <w:rsid w:val="007141A0"/>
    <w:rsid w:val="00721D61"/>
    <w:rsid w:val="007222C2"/>
    <w:rsid w:val="00723368"/>
    <w:rsid w:val="00726851"/>
    <w:rsid w:val="00726D4B"/>
    <w:rsid w:val="007401C5"/>
    <w:rsid w:val="00741A28"/>
    <w:rsid w:val="00757F25"/>
    <w:rsid w:val="007A53C9"/>
    <w:rsid w:val="007B7C7D"/>
    <w:rsid w:val="007C5452"/>
    <w:rsid w:val="007C5FD3"/>
    <w:rsid w:val="007D452A"/>
    <w:rsid w:val="007E1028"/>
    <w:rsid w:val="007E3F81"/>
    <w:rsid w:val="007F169D"/>
    <w:rsid w:val="008037D3"/>
    <w:rsid w:val="00831887"/>
    <w:rsid w:val="00833DD2"/>
    <w:rsid w:val="00845500"/>
    <w:rsid w:val="00855563"/>
    <w:rsid w:val="00890059"/>
    <w:rsid w:val="008959F8"/>
    <w:rsid w:val="008B1DC7"/>
    <w:rsid w:val="008C1484"/>
    <w:rsid w:val="008C19DF"/>
    <w:rsid w:val="008C5A96"/>
    <w:rsid w:val="008D5353"/>
    <w:rsid w:val="008E62B8"/>
    <w:rsid w:val="008F5A03"/>
    <w:rsid w:val="00946C15"/>
    <w:rsid w:val="009508A5"/>
    <w:rsid w:val="009B1095"/>
    <w:rsid w:val="009D1DDB"/>
    <w:rsid w:val="00A015E1"/>
    <w:rsid w:val="00A12D77"/>
    <w:rsid w:val="00A22273"/>
    <w:rsid w:val="00A31570"/>
    <w:rsid w:val="00A64BBA"/>
    <w:rsid w:val="00A667D9"/>
    <w:rsid w:val="00AA46DC"/>
    <w:rsid w:val="00AC391B"/>
    <w:rsid w:val="00AD1F7D"/>
    <w:rsid w:val="00AE00E5"/>
    <w:rsid w:val="00AF07D0"/>
    <w:rsid w:val="00AF38FF"/>
    <w:rsid w:val="00B3186C"/>
    <w:rsid w:val="00B40040"/>
    <w:rsid w:val="00B45B49"/>
    <w:rsid w:val="00B5402C"/>
    <w:rsid w:val="00B560F4"/>
    <w:rsid w:val="00B71A29"/>
    <w:rsid w:val="00B74905"/>
    <w:rsid w:val="00B8486E"/>
    <w:rsid w:val="00B92A4E"/>
    <w:rsid w:val="00BA178C"/>
    <w:rsid w:val="00BC25E4"/>
    <w:rsid w:val="00BE35C2"/>
    <w:rsid w:val="00BF00F0"/>
    <w:rsid w:val="00C112B9"/>
    <w:rsid w:val="00C16108"/>
    <w:rsid w:val="00C24103"/>
    <w:rsid w:val="00C344AA"/>
    <w:rsid w:val="00C50021"/>
    <w:rsid w:val="00C6111C"/>
    <w:rsid w:val="00C71F8E"/>
    <w:rsid w:val="00C82518"/>
    <w:rsid w:val="00C90437"/>
    <w:rsid w:val="00C9327E"/>
    <w:rsid w:val="00CB3FA3"/>
    <w:rsid w:val="00CB4BFE"/>
    <w:rsid w:val="00CB5470"/>
    <w:rsid w:val="00CD1E79"/>
    <w:rsid w:val="00CD2854"/>
    <w:rsid w:val="00CE412B"/>
    <w:rsid w:val="00CE7A25"/>
    <w:rsid w:val="00CF6B89"/>
    <w:rsid w:val="00D0010C"/>
    <w:rsid w:val="00D06BF5"/>
    <w:rsid w:val="00D57BC9"/>
    <w:rsid w:val="00D618C0"/>
    <w:rsid w:val="00D67B7F"/>
    <w:rsid w:val="00D71379"/>
    <w:rsid w:val="00D75E84"/>
    <w:rsid w:val="00D764C4"/>
    <w:rsid w:val="00D95E40"/>
    <w:rsid w:val="00DB167A"/>
    <w:rsid w:val="00DC4C6E"/>
    <w:rsid w:val="00E02A5D"/>
    <w:rsid w:val="00E0694B"/>
    <w:rsid w:val="00E21082"/>
    <w:rsid w:val="00E26A07"/>
    <w:rsid w:val="00E26A98"/>
    <w:rsid w:val="00E275D6"/>
    <w:rsid w:val="00E6252A"/>
    <w:rsid w:val="00EA155E"/>
    <w:rsid w:val="00EA3925"/>
    <w:rsid w:val="00EB2430"/>
    <w:rsid w:val="00EE3BAB"/>
    <w:rsid w:val="00EE4DFD"/>
    <w:rsid w:val="00EF3790"/>
    <w:rsid w:val="00EF7CDE"/>
    <w:rsid w:val="00F0297E"/>
    <w:rsid w:val="00F322B8"/>
    <w:rsid w:val="00F3280F"/>
    <w:rsid w:val="00F33023"/>
    <w:rsid w:val="00F330AC"/>
    <w:rsid w:val="00F37DEA"/>
    <w:rsid w:val="00F64BF8"/>
    <w:rsid w:val="00F97DDB"/>
    <w:rsid w:val="00FA140F"/>
    <w:rsid w:val="00FA5248"/>
    <w:rsid w:val="00FB3047"/>
    <w:rsid w:val="00FB764B"/>
    <w:rsid w:val="00FC5703"/>
    <w:rsid w:val="00FD2526"/>
    <w:rsid w:val="00FD3785"/>
    <w:rsid w:val="00FD4360"/>
    <w:rsid w:val="00FE5EAD"/>
    <w:rsid w:val="03BD01F7"/>
    <w:rsid w:val="03EA0DA9"/>
    <w:rsid w:val="0529403D"/>
    <w:rsid w:val="06D94FD1"/>
    <w:rsid w:val="07B121DB"/>
    <w:rsid w:val="0869A44F"/>
    <w:rsid w:val="0951E47E"/>
    <w:rsid w:val="099CD61D"/>
    <w:rsid w:val="09A6B9AA"/>
    <w:rsid w:val="0A71DA2B"/>
    <w:rsid w:val="0AD7B41C"/>
    <w:rsid w:val="0B3989F3"/>
    <w:rsid w:val="0B709445"/>
    <w:rsid w:val="0BD06BD8"/>
    <w:rsid w:val="0D1ABFA6"/>
    <w:rsid w:val="0EEAB544"/>
    <w:rsid w:val="0EF118D2"/>
    <w:rsid w:val="0F460A91"/>
    <w:rsid w:val="0FD1345A"/>
    <w:rsid w:val="102ACDD1"/>
    <w:rsid w:val="1180C874"/>
    <w:rsid w:val="11B05560"/>
    <w:rsid w:val="12B8C5DF"/>
    <w:rsid w:val="138C886E"/>
    <w:rsid w:val="13FBA710"/>
    <w:rsid w:val="174C126E"/>
    <w:rsid w:val="17A8C15E"/>
    <w:rsid w:val="18287752"/>
    <w:rsid w:val="1972EBAC"/>
    <w:rsid w:val="19D5B8AF"/>
    <w:rsid w:val="19DD8C31"/>
    <w:rsid w:val="1C164DE9"/>
    <w:rsid w:val="1C8D87DF"/>
    <w:rsid w:val="207F5FD7"/>
    <w:rsid w:val="2346C53C"/>
    <w:rsid w:val="257C88BF"/>
    <w:rsid w:val="26E17660"/>
    <w:rsid w:val="27A61407"/>
    <w:rsid w:val="28CF7791"/>
    <w:rsid w:val="293DF3D9"/>
    <w:rsid w:val="2A353E1F"/>
    <w:rsid w:val="2B98A9C3"/>
    <w:rsid w:val="2BDFBE8E"/>
    <w:rsid w:val="2D90848F"/>
    <w:rsid w:val="2E2A5EFB"/>
    <w:rsid w:val="30BD90AF"/>
    <w:rsid w:val="312C273B"/>
    <w:rsid w:val="3130F2AB"/>
    <w:rsid w:val="31872F46"/>
    <w:rsid w:val="357EE080"/>
    <w:rsid w:val="368B35F4"/>
    <w:rsid w:val="38CE6300"/>
    <w:rsid w:val="3AC4273D"/>
    <w:rsid w:val="3BEA391B"/>
    <w:rsid w:val="3DDF6386"/>
    <w:rsid w:val="3E23CF0F"/>
    <w:rsid w:val="436622D1"/>
    <w:rsid w:val="436B8135"/>
    <w:rsid w:val="4451F067"/>
    <w:rsid w:val="4497D030"/>
    <w:rsid w:val="4CADEB58"/>
    <w:rsid w:val="4CB83050"/>
    <w:rsid w:val="4DEA5489"/>
    <w:rsid w:val="4FAF1226"/>
    <w:rsid w:val="517D0D73"/>
    <w:rsid w:val="52730E59"/>
    <w:rsid w:val="52EB3009"/>
    <w:rsid w:val="53D64893"/>
    <w:rsid w:val="5536FBAA"/>
    <w:rsid w:val="55559B1F"/>
    <w:rsid w:val="57013D53"/>
    <w:rsid w:val="59165A9D"/>
    <w:rsid w:val="59610CF1"/>
    <w:rsid w:val="5B95B80A"/>
    <w:rsid w:val="5D2D1473"/>
    <w:rsid w:val="5E037174"/>
    <w:rsid w:val="5E4E6026"/>
    <w:rsid w:val="5F88E16F"/>
    <w:rsid w:val="62A6B303"/>
    <w:rsid w:val="63B830B6"/>
    <w:rsid w:val="6955EDBB"/>
    <w:rsid w:val="6AF67A9D"/>
    <w:rsid w:val="6B991E38"/>
    <w:rsid w:val="6CC541F6"/>
    <w:rsid w:val="6CC7C377"/>
    <w:rsid w:val="6CCD897B"/>
    <w:rsid w:val="6D5FC445"/>
    <w:rsid w:val="6E531F0E"/>
    <w:rsid w:val="7027DCF3"/>
    <w:rsid w:val="7054AE7A"/>
    <w:rsid w:val="722CE1D9"/>
    <w:rsid w:val="74E0DFA6"/>
    <w:rsid w:val="75BC47B5"/>
    <w:rsid w:val="77F5379D"/>
    <w:rsid w:val="7AB629D0"/>
    <w:rsid w:val="7ADF4C46"/>
    <w:rsid w:val="7F017F65"/>
    <w:rsid w:val="7FD0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970C"/>
  <w15:docId w15:val="{8D300284-92B4-4229-8466-15E400EACB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CA" w:eastAsia="en-US" w:bidi="ar-SA"/>
      </w:rPr>
    </w:rPrDefault>
    <w:pPrDefault>
      <w:pPr>
        <w:keepNext/>
        <w:keepLines/>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694B"/>
    <w:pPr>
      <w:spacing w:before="120" w:after="120" w:line="240" w:lineRule="auto"/>
    </w:pPr>
    <w:rPr>
      <w:color w:val="000000" w:themeColor="text1"/>
    </w:rPr>
  </w:style>
  <w:style w:type="paragraph" w:styleId="Heading1">
    <w:name w:val="heading 1"/>
    <w:basedOn w:val="Normal"/>
    <w:next w:val="Normal"/>
    <w:link w:val="Heading1Char"/>
    <w:uiPriority w:val="9"/>
    <w:qFormat/>
    <w:rsid w:val="00B40040"/>
    <w:pPr>
      <w:keepNext w:val="0"/>
      <w:keepLines w:val="0"/>
      <w:spacing w:before="0" w:after="0" w:line="360" w:lineRule="auto"/>
      <w:outlineLvl w:val="0"/>
    </w:pPr>
    <w:rPr>
      <w:b/>
      <w:sz w:val="56"/>
      <w:szCs w:val="56"/>
    </w:rPr>
  </w:style>
  <w:style w:type="paragraph" w:styleId="Heading2">
    <w:name w:val="heading 2"/>
    <w:basedOn w:val="Heading1"/>
    <w:next w:val="Normal"/>
    <w:link w:val="Heading2Char"/>
    <w:uiPriority w:val="9"/>
    <w:unhideWhenUsed/>
    <w:qFormat/>
    <w:rsid w:val="00E0694B"/>
    <w:pPr>
      <w:pageBreakBefore/>
      <w:spacing w:after="120"/>
      <w:outlineLvl w:val="1"/>
    </w:pPr>
    <w:rPr>
      <w:rFonts w:cstheme="minorHAnsi"/>
      <w:sz w:val="36"/>
      <w:lang w:val="en-US"/>
    </w:rPr>
  </w:style>
  <w:style w:type="paragraph" w:styleId="Heading3">
    <w:name w:val="heading 3"/>
    <w:basedOn w:val="Normal"/>
    <w:next w:val="Normal"/>
    <w:link w:val="Heading3Char"/>
    <w:uiPriority w:val="9"/>
    <w:unhideWhenUsed/>
    <w:qFormat/>
    <w:rsid w:val="00E0694B"/>
    <w:pPr>
      <w:outlineLvl w:val="2"/>
    </w:pPr>
    <w:rPr>
      <w:b/>
      <w:bCs/>
      <w:sz w:val="28"/>
      <w:szCs w:val="28"/>
    </w:rPr>
  </w:style>
  <w:style w:type="paragraph" w:styleId="Heading4">
    <w:name w:val="heading 4"/>
    <w:basedOn w:val="Heading3"/>
    <w:next w:val="Normal"/>
    <w:link w:val="Heading4Char"/>
    <w:uiPriority w:val="9"/>
    <w:unhideWhenUsed/>
    <w:qFormat/>
    <w:rsid w:val="00973A07"/>
    <w:pPr>
      <w:outlineLvl w:val="3"/>
    </w:pPr>
  </w:style>
  <w:style w:type="paragraph" w:styleId="Heading5">
    <w:name w:val="heading 5"/>
    <w:basedOn w:val="Normal"/>
    <w:next w:val="Normal"/>
    <w:uiPriority w:val="9"/>
    <w:semiHidden/>
    <w:unhideWhenUsed/>
    <w:qFormat/>
    <w:pPr>
      <w:spacing w:before="220" w:after="40"/>
      <w:outlineLvl w:val="4"/>
    </w:pPr>
    <w:rPr>
      <w:b/>
    </w:rPr>
  </w:style>
  <w:style w:type="paragraph" w:styleId="Heading6">
    <w:name w:val="heading 6"/>
    <w:basedOn w:val="Normal"/>
    <w:next w:val="Normal"/>
    <w:uiPriority w:val="9"/>
    <w:semiHidden/>
    <w:unhideWhenUsed/>
    <w:qFormat/>
    <w:pPr>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515FD"/>
    <w:pPr>
      <w:spacing w:after="0"/>
      <w:contextualSpacing/>
    </w:pPr>
    <w:rPr>
      <w:rFonts w:asciiTheme="majorHAnsi" w:hAnsiTheme="majorHAnsi" w:eastAsiaTheme="majorEastAsia" w:cstheme="majorBidi"/>
      <w:spacing w:val="-10"/>
      <w:kern w:val="28"/>
      <w:sz w:val="56"/>
      <w:szCs w:val="56"/>
    </w:rPr>
  </w:style>
  <w:style w:type="table" w:styleId="TableGrid">
    <w:name w:val="Table Grid"/>
    <w:basedOn w:val="TableNormal"/>
    <w:uiPriority w:val="39"/>
    <w:rsid w:val="007B39EC"/>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Table Paragraph,Dot pt,Liste 1,List Paragraph1,Recommendation,List Paragraph11,L,List Paragraph2,CV text,Table text,F5 List Paragraph,List Paragraph111,Medium Grid 1 - Accent 21,Numbered Paragraph,Bullet text,Numbered Para 1,3,FooterText"/>
    <w:basedOn w:val="Normal"/>
    <w:link w:val="ListParagraphChar"/>
    <w:uiPriority w:val="34"/>
    <w:qFormat/>
    <w:rsid w:val="007F0CBE"/>
    <w:pPr>
      <w:ind w:left="720"/>
      <w:contextualSpacing/>
    </w:pPr>
  </w:style>
  <w:style w:type="paragraph" w:styleId="Default" w:customStyle="1">
    <w:name w:val="Default"/>
    <w:rsid w:val="00053F37"/>
    <w:pPr>
      <w:autoSpaceDE w:val="0"/>
      <w:autoSpaceDN w:val="0"/>
      <w:adjustRightInd w:val="0"/>
      <w:spacing w:line="240" w:lineRule="auto"/>
    </w:pPr>
    <w:rPr>
      <w:color w:val="000000"/>
      <w:sz w:val="24"/>
      <w:szCs w:val="24"/>
    </w:rPr>
  </w:style>
  <w:style w:type="paragraph" w:styleId="Header">
    <w:name w:val="header"/>
    <w:basedOn w:val="Normal"/>
    <w:link w:val="HeaderChar"/>
    <w:uiPriority w:val="99"/>
    <w:unhideWhenUsed/>
    <w:rsid w:val="00E446D4"/>
    <w:pPr>
      <w:tabs>
        <w:tab w:val="center" w:pos="4680"/>
        <w:tab w:val="right" w:pos="9360"/>
      </w:tabs>
      <w:spacing w:after="0"/>
    </w:pPr>
  </w:style>
  <w:style w:type="character" w:styleId="HeaderChar" w:customStyle="1">
    <w:name w:val="Header Char"/>
    <w:basedOn w:val="DefaultParagraphFont"/>
    <w:link w:val="Header"/>
    <w:uiPriority w:val="99"/>
    <w:rsid w:val="00E446D4"/>
  </w:style>
  <w:style w:type="paragraph" w:styleId="Footer">
    <w:name w:val="footer"/>
    <w:basedOn w:val="Normal"/>
    <w:link w:val="FooterChar"/>
    <w:uiPriority w:val="99"/>
    <w:unhideWhenUsed/>
    <w:rsid w:val="00E446D4"/>
    <w:pPr>
      <w:tabs>
        <w:tab w:val="center" w:pos="4680"/>
        <w:tab w:val="right" w:pos="9360"/>
      </w:tabs>
      <w:spacing w:after="0"/>
    </w:pPr>
  </w:style>
  <w:style w:type="character" w:styleId="FooterChar" w:customStyle="1">
    <w:name w:val="Footer Char"/>
    <w:basedOn w:val="DefaultParagraphFont"/>
    <w:link w:val="Footer"/>
    <w:uiPriority w:val="99"/>
    <w:rsid w:val="00E446D4"/>
  </w:style>
  <w:style w:type="character" w:styleId="CommentReference">
    <w:name w:val="annotation reference"/>
    <w:basedOn w:val="DefaultParagraphFont"/>
    <w:uiPriority w:val="99"/>
    <w:semiHidden/>
    <w:unhideWhenUsed/>
    <w:rsid w:val="00A84BDF"/>
    <w:rPr>
      <w:sz w:val="16"/>
      <w:szCs w:val="16"/>
    </w:rPr>
  </w:style>
  <w:style w:type="paragraph" w:styleId="CommentText">
    <w:name w:val="annotation text"/>
    <w:basedOn w:val="Normal"/>
    <w:link w:val="CommentTextChar"/>
    <w:uiPriority w:val="99"/>
    <w:unhideWhenUsed/>
    <w:rsid w:val="00A84BDF"/>
    <w:rPr>
      <w:sz w:val="20"/>
      <w:szCs w:val="20"/>
    </w:rPr>
  </w:style>
  <w:style w:type="character" w:styleId="CommentTextChar" w:customStyle="1">
    <w:name w:val="Comment Text Char"/>
    <w:basedOn w:val="DefaultParagraphFont"/>
    <w:link w:val="CommentText"/>
    <w:uiPriority w:val="99"/>
    <w:rsid w:val="00A84BDF"/>
    <w:rPr>
      <w:sz w:val="20"/>
      <w:szCs w:val="20"/>
    </w:rPr>
  </w:style>
  <w:style w:type="paragraph" w:styleId="CommentSubject">
    <w:name w:val="annotation subject"/>
    <w:basedOn w:val="CommentText"/>
    <w:next w:val="CommentText"/>
    <w:link w:val="CommentSubjectChar"/>
    <w:uiPriority w:val="99"/>
    <w:semiHidden/>
    <w:unhideWhenUsed/>
    <w:rsid w:val="00A84BDF"/>
    <w:rPr>
      <w:b/>
      <w:bCs/>
    </w:rPr>
  </w:style>
  <w:style w:type="character" w:styleId="CommentSubjectChar" w:customStyle="1">
    <w:name w:val="Comment Subject Char"/>
    <w:basedOn w:val="CommentTextChar"/>
    <w:link w:val="CommentSubject"/>
    <w:uiPriority w:val="99"/>
    <w:semiHidden/>
    <w:rsid w:val="00A84BDF"/>
    <w:rPr>
      <w:b/>
      <w:bCs/>
      <w:sz w:val="20"/>
      <w:szCs w:val="20"/>
    </w:rPr>
  </w:style>
  <w:style w:type="paragraph" w:styleId="BalloonText">
    <w:name w:val="Balloon Text"/>
    <w:basedOn w:val="Normal"/>
    <w:link w:val="BalloonTextChar"/>
    <w:uiPriority w:val="99"/>
    <w:semiHidden/>
    <w:unhideWhenUsed/>
    <w:rsid w:val="00A84BDF"/>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84BDF"/>
    <w:rPr>
      <w:rFonts w:ascii="Segoe UI" w:hAnsi="Segoe UI" w:cs="Segoe UI"/>
      <w:sz w:val="18"/>
      <w:szCs w:val="18"/>
    </w:rPr>
  </w:style>
  <w:style w:type="character" w:styleId="Heading1Char" w:customStyle="1">
    <w:name w:val="Heading 1 Char"/>
    <w:basedOn w:val="DefaultParagraphFont"/>
    <w:link w:val="Heading1"/>
    <w:uiPriority w:val="9"/>
    <w:rsid w:val="00B40040"/>
    <w:rPr>
      <w:b/>
      <w:color w:val="000000" w:themeColor="text1"/>
      <w:sz w:val="56"/>
      <w:szCs w:val="56"/>
    </w:rPr>
  </w:style>
  <w:style w:type="paragraph" w:styleId="TOCHeading">
    <w:name w:val="TOC Heading"/>
    <w:basedOn w:val="Heading1"/>
    <w:next w:val="Normal"/>
    <w:uiPriority w:val="39"/>
    <w:unhideWhenUsed/>
    <w:qFormat/>
    <w:rsid w:val="005E33CF"/>
    <w:pPr>
      <w:outlineLvl w:val="9"/>
    </w:pPr>
    <w:rPr>
      <w:lang w:val="en-US"/>
    </w:rPr>
  </w:style>
  <w:style w:type="paragraph" w:styleId="TOC2">
    <w:name w:val="toc 2"/>
    <w:basedOn w:val="Normal"/>
    <w:next w:val="Normal"/>
    <w:autoRedefine/>
    <w:uiPriority w:val="39"/>
    <w:unhideWhenUsed/>
    <w:rsid w:val="005E33CF"/>
    <w:pPr>
      <w:spacing w:after="100"/>
      <w:ind w:left="220"/>
    </w:pPr>
  </w:style>
  <w:style w:type="paragraph" w:styleId="TOC1">
    <w:name w:val="toc 1"/>
    <w:basedOn w:val="Normal"/>
    <w:next w:val="Normal"/>
    <w:autoRedefine/>
    <w:uiPriority w:val="39"/>
    <w:unhideWhenUsed/>
    <w:rsid w:val="00F7788A"/>
    <w:pPr>
      <w:tabs>
        <w:tab w:val="right" w:leader="dot" w:pos="9350"/>
      </w:tabs>
      <w:spacing w:after="100"/>
    </w:pPr>
    <w:rPr>
      <w:rFonts w:asciiTheme="majorHAnsi" w:hAnsiTheme="majorHAnsi" w:eastAsiaTheme="majorEastAsia" w:cstheme="majorHAnsi"/>
      <w:noProof/>
      <w:lang w:val="en-US"/>
      <w14:textOutline w14:w="0" w14:cap="flat" w14:cmpd="sng" w14:algn="ctr">
        <w14:noFill/>
        <w14:prstDash w14:val="solid"/>
        <w14:round/>
      </w14:textOutline>
    </w:rPr>
  </w:style>
  <w:style w:type="character" w:styleId="Hyperlink">
    <w:name w:val="Hyperlink"/>
    <w:basedOn w:val="DefaultParagraphFont"/>
    <w:uiPriority w:val="99"/>
    <w:unhideWhenUsed/>
    <w:rsid w:val="005E33CF"/>
    <w:rPr>
      <w:color w:val="0563C1" w:themeColor="hyperlink"/>
      <w:u w:val="single"/>
    </w:rPr>
  </w:style>
  <w:style w:type="character" w:styleId="Heading2Char" w:customStyle="1">
    <w:name w:val="Heading 2 Char"/>
    <w:basedOn w:val="DefaultParagraphFont"/>
    <w:link w:val="Heading2"/>
    <w:uiPriority w:val="9"/>
    <w:rsid w:val="00E0694B"/>
    <w:rPr>
      <w:rFonts w:eastAsiaTheme="majorEastAsia" w:cstheme="minorHAnsi"/>
      <w:color w:val="000000" w:themeColor="text1"/>
      <w:sz w:val="36"/>
      <w:szCs w:val="32"/>
      <w:lang w:val="en-US"/>
    </w:rPr>
  </w:style>
  <w:style w:type="character" w:styleId="Heading3Char" w:customStyle="1">
    <w:name w:val="Heading 3 Char"/>
    <w:basedOn w:val="DefaultParagraphFont"/>
    <w:link w:val="Heading3"/>
    <w:uiPriority w:val="9"/>
    <w:rsid w:val="00E0694B"/>
    <w:rPr>
      <w:b/>
      <w:bCs/>
      <w:color w:val="000000" w:themeColor="text1"/>
      <w:sz w:val="28"/>
      <w:szCs w:val="28"/>
    </w:rPr>
  </w:style>
  <w:style w:type="paragraph" w:styleId="TOC3">
    <w:name w:val="toc 3"/>
    <w:basedOn w:val="Normal"/>
    <w:next w:val="Normal"/>
    <w:autoRedefine/>
    <w:uiPriority w:val="39"/>
    <w:unhideWhenUsed/>
    <w:rsid w:val="006515FD"/>
    <w:pPr>
      <w:spacing w:after="100"/>
      <w:ind w:left="440"/>
    </w:pPr>
  </w:style>
  <w:style w:type="character" w:styleId="TitleChar" w:customStyle="1">
    <w:name w:val="Title Char"/>
    <w:basedOn w:val="DefaultParagraphFont"/>
    <w:link w:val="Title"/>
    <w:uiPriority w:val="10"/>
    <w:rsid w:val="006515FD"/>
    <w:rPr>
      <w:rFonts w:asciiTheme="majorHAnsi" w:hAnsiTheme="majorHAnsi" w:eastAsiaTheme="majorEastAsia" w:cstheme="majorBidi"/>
      <w:spacing w:val="-10"/>
      <w:kern w:val="28"/>
      <w:sz w:val="56"/>
      <w:szCs w:val="56"/>
    </w:rPr>
  </w:style>
  <w:style w:type="paragraph" w:styleId="FootnoteText">
    <w:name w:val="footnote text"/>
    <w:basedOn w:val="Normal"/>
    <w:link w:val="FootnoteTextChar"/>
    <w:uiPriority w:val="99"/>
    <w:semiHidden/>
    <w:unhideWhenUsed/>
    <w:rsid w:val="00E4506C"/>
    <w:pPr>
      <w:spacing w:after="0"/>
    </w:pPr>
    <w:rPr>
      <w:sz w:val="20"/>
      <w:szCs w:val="20"/>
    </w:rPr>
  </w:style>
  <w:style w:type="character" w:styleId="FootnoteTextChar" w:customStyle="1">
    <w:name w:val="Footnote Text Char"/>
    <w:basedOn w:val="DefaultParagraphFont"/>
    <w:link w:val="FootnoteText"/>
    <w:uiPriority w:val="99"/>
    <w:semiHidden/>
    <w:rsid w:val="00E4506C"/>
    <w:rPr>
      <w:sz w:val="20"/>
      <w:szCs w:val="20"/>
    </w:rPr>
  </w:style>
  <w:style w:type="character" w:styleId="FootnoteReference">
    <w:name w:val="footnote reference"/>
    <w:basedOn w:val="DefaultParagraphFont"/>
    <w:uiPriority w:val="99"/>
    <w:semiHidden/>
    <w:unhideWhenUsed/>
    <w:rsid w:val="00E4506C"/>
    <w:rPr>
      <w:vertAlign w:val="superscript"/>
    </w:rPr>
  </w:style>
  <w:style w:type="character" w:styleId="IntenseEmphasis">
    <w:name w:val="Intense Emphasis"/>
    <w:basedOn w:val="DefaultParagraphFont"/>
    <w:uiPriority w:val="21"/>
    <w:qFormat/>
    <w:rsid w:val="00E81082"/>
    <w:rPr>
      <w:i/>
      <w:iCs/>
      <w:color w:val="5B9BD5" w:themeColor="accent1"/>
    </w:rPr>
  </w:style>
  <w:style w:type="table" w:styleId="GridTable4-Accent3">
    <w:name w:val="Grid Table 4 Accent 3"/>
    <w:basedOn w:val="TableNormal"/>
    <w:uiPriority w:val="49"/>
    <w:rsid w:val="00734702"/>
    <w:pPr>
      <w:spacing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stParagraphChar" w:customStyle="1">
    <w:name w:val="List Paragraph Char"/>
    <w:aliases w:val="Table Paragraph Char,Dot pt Char,Liste 1 Char,List Paragraph1 Char,Recommendation Char,List Paragraph11 Char,L Char,List Paragraph2 Char,CV text Char,Table text Char,F5 List Paragraph Char,List Paragraph111 Char,Bullet text Char"/>
    <w:link w:val="ListParagraph"/>
    <w:uiPriority w:val="34"/>
    <w:locked/>
    <w:rsid w:val="00734702"/>
  </w:style>
  <w:style w:type="character" w:styleId="apple-converted-space" w:customStyle="1">
    <w:name w:val="apple-converted-space"/>
    <w:basedOn w:val="DefaultParagraphFont"/>
    <w:rsid w:val="008235EB"/>
  </w:style>
  <w:style w:type="paragraph" w:styleId="default0" w:customStyle="1">
    <w:name w:val="default"/>
    <w:basedOn w:val="Normal"/>
    <w:rsid w:val="008235EB"/>
    <w:pPr>
      <w:spacing w:before="100" w:beforeAutospacing="1" w:after="100" w:afterAutospacing="1"/>
    </w:pPr>
    <w:rPr>
      <w:rFonts w:ascii="Times New Roman" w:hAnsi="Times New Roman" w:eastAsia="Times New Roman" w:cs="Times New Roman"/>
      <w:szCs w:val="24"/>
    </w:rPr>
  </w:style>
  <w:style w:type="paragraph" w:styleId="Revision">
    <w:name w:val="Revision"/>
    <w:hidden/>
    <w:uiPriority w:val="99"/>
    <w:semiHidden/>
    <w:rsid w:val="00862DEC"/>
    <w:pPr>
      <w:spacing w:line="240" w:lineRule="auto"/>
    </w:pPr>
  </w:style>
  <w:style w:type="character" w:styleId="Heading4Char" w:customStyle="1">
    <w:name w:val="Heading 4 Char"/>
    <w:basedOn w:val="DefaultParagraphFont"/>
    <w:link w:val="Heading4"/>
    <w:uiPriority w:val="9"/>
    <w:rsid w:val="00973A07"/>
    <w:rPr>
      <w:rFonts w:asciiTheme="majorHAnsi" w:hAnsiTheme="majorHAnsi" w:eastAsiaTheme="majorEastAsia" w:cstheme="majorBidi"/>
      <w:color w:val="1F4D78" w:themeColor="accent1" w:themeShade="7F"/>
      <w:sz w:val="24"/>
      <w:szCs w:val="24"/>
    </w:rPr>
  </w:style>
  <w:style w:type="paragraph" w:styleId="Subtitle">
    <w:name w:val="Subtitle"/>
    <w:basedOn w:val="Normal"/>
    <w:next w:val="Normal"/>
    <w:uiPriority w:val="11"/>
    <w:qFormat/>
    <w:pPr>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6"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7"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8"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9"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a" w:customStyle="1">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CD2854"/>
    <w:rPr>
      <w:color w:val="605E5C"/>
      <w:shd w:val="clear" w:color="auto" w:fill="E1DFDD"/>
    </w:rPr>
  </w:style>
  <w:style w:type="paragraph" w:styleId="TOC4">
    <w:name w:val="toc 4"/>
    <w:basedOn w:val="Normal"/>
    <w:next w:val="Normal"/>
    <w:autoRedefine/>
    <w:uiPriority w:val="39"/>
    <w:unhideWhenUsed/>
    <w:rsid w:val="00E0694B"/>
    <w:pPr>
      <w:spacing w:after="100"/>
      <w:ind w:left="660"/>
    </w:pPr>
  </w:style>
  <w:style w:type="character" w:styleId="Mention">
    <w:name w:val="Mention"/>
    <w:basedOn w:val="DefaultParagraphFont"/>
    <w:uiPriority w:val="99"/>
    <w:unhideWhenUsed/>
    <w:rsid w:val="00C112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laws-lois.justice.gc.ca/eng/acts/A-0.6/FullText.html" TargetMode="External" Id="rId13" /><Relationship Type="http://schemas.openxmlformats.org/officeDocument/2006/relationships/hyperlink" Target="https://laws-lois.justice.gc.ca/eng/acts/h-6/fulltext.html"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file:///C:/Users/Lenovo/Dropbox/Clients/CCC/CCC-6142-accessibility-plan/sent-to-client/info@ccc.ca" TargetMode="External" Id="rId12" /><Relationship Type="http://schemas.openxmlformats.org/officeDocument/2006/relationships/hyperlink" Target="https://laws-lois.justice.gc.ca/eng/acts/h-6/fulltext.html"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laws-lois.justice.gc.ca/eng/acts/h-6/fulltext.html" TargetMode="External" Id="rId16" /><Relationship Type="http://schemas.openxmlformats.org/officeDocument/2006/relationships/hyperlink" Target="https://laws-lois.justice.gc.ca/eng/const/page-15.html"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https://laws-lois.justice.gc.ca/eng/acts/A-0.6/FullText.html"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https://laws-lois.justice.gc.ca/eng/acts/e-5.401/page-1.html"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laws-lois.justice.gc.ca/eng/acts/A-0.6/FullText.html" TargetMode="External" Id="rId14" /><Relationship Type="http://schemas.openxmlformats.org/officeDocument/2006/relationships/header" Target="header2.xml" Id="rId22" /><Relationship Type="http://schemas.microsoft.com/office/2011/relationships/people" Target="people.xml" Id="rId27" /><Relationship Type="http://schemas.microsoft.com/office/2020/10/relationships/intelligence" Target="intelligence2.xml" Id="R4b4ee0d8a66e41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967873-63b6-492d-bae8-a4eb497ea6af" xsi:nil="true"/>
    <j90f2c7d25184f12a273047ebae3521b xmlns="84967873-63b6-492d-bae8-a4eb497ea6af">
      <Terms xmlns="http://schemas.microsoft.com/office/infopath/2007/PartnerControls"/>
    </j90f2c7d25184f12a273047ebae3521b>
    <m92a13f33de44ab4aaf9a39439b72448 xmlns="84967873-63b6-492d-bae8-a4eb497ea6af">
      <Terms xmlns="http://schemas.microsoft.com/office/infopath/2007/PartnerControls"/>
    </m92a13f33de44ab4aaf9a39439b72448>
    <DateOfPublication xmlns="84967873-63b6-492d-bae8-a4eb497ea6af" xsi:nil="true"/>
  </documentManagement>
</p:properties>
</file>

<file path=customXml/item2.xml><?xml version="1.0" encoding="utf-8"?>
<?mso-contentType ?>
<SharedContentType xmlns="Microsoft.SharePoint.Taxonomy.ContentTypeSync" SourceId="9cbffe14-df49-4fd2-9c58-8f75a29b2d3a" ContentTypeId="0x0101002BF1731D9C106E4CA89F908B709688E2" PreviousValue="false"/>
</file>

<file path=customXml/item3.xml><?xml version="1.0" encoding="utf-8"?>
<ct:contentTypeSchema xmlns:ct="http://schemas.microsoft.com/office/2006/metadata/contentType" xmlns:ma="http://schemas.microsoft.com/office/2006/metadata/properties/metaAttributes" ct:_="" ma:_="" ma:contentTypeName="CCC Report" ma:contentTypeID="0x0101002BF1731D9C106E4CA89F908B709688E2200000E0FE0140D09140BDE795187723E0BA" ma:contentTypeVersion="26" ma:contentTypeDescription="" ma:contentTypeScope="" ma:versionID="f454d1e36573a00d26dc5f49d968cbf4">
  <xsd:schema xmlns:xsd="http://www.w3.org/2001/XMLSchema" xmlns:xs="http://www.w3.org/2001/XMLSchema" xmlns:p="http://schemas.microsoft.com/office/2006/metadata/properties" xmlns:ns2="84967873-63b6-492d-bae8-a4eb497ea6af" targetNamespace="http://schemas.microsoft.com/office/2006/metadata/properties" ma:root="true" ma:fieldsID="d8af3a94e7e282e492d67c44bee0d22f" ns2:_="">
    <xsd:import namespace="84967873-63b6-492d-bae8-a4eb497ea6af"/>
    <xsd:element name="properties">
      <xsd:complexType>
        <xsd:sequence>
          <xsd:element name="documentManagement">
            <xsd:complexType>
              <xsd:all>
                <xsd:element ref="ns2:j90f2c7d25184f12a273047ebae3521b" minOccurs="0"/>
                <xsd:element ref="ns2:TaxCatchAll" minOccurs="0"/>
                <xsd:element ref="ns2:TaxCatchAllLabel" minOccurs="0"/>
                <xsd:element ref="ns2:m92a13f33de44ab4aaf9a39439b72448" minOccurs="0"/>
                <xsd:element ref="ns2:DateOfPub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67873-63b6-492d-bae8-a4eb497ea6af" elementFormDefault="qualified">
    <xsd:import namespace="http://schemas.microsoft.com/office/2006/documentManagement/types"/>
    <xsd:import namespace="http://schemas.microsoft.com/office/infopath/2007/PartnerControls"/>
    <xsd:element name="j90f2c7d25184f12a273047ebae3521b" ma:index="8" nillable="true" ma:taxonomy="true" ma:internalName="j90f2c7d25184f12a273047ebae3521b" ma:taxonomyFieldName="ISIRecordSeriesID" ma:displayName="ISI Record Series ID" ma:readOnly="false" ma:fieldId="{390f2c7d-2518-4f12-a273-047ebae3521b}" ma:sspId="9cbffe14-df49-4fd2-9c58-8f75a29b2d3a" ma:termSetId="2701132c-a844-423a-93f5-9853cccc1f0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ead767-cfec-44eb-80ab-5dbd056deeb6}" ma:internalName="TaxCatchAll" ma:readOnly="false" ma:showField="CatchAllData" ma:web="8e28fcfd-c64f-4289-81e8-c164f7209d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ead767-cfec-44eb-80ab-5dbd056deeb6}" ma:internalName="TaxCatchAllLabel" ma:readOnly="true" ma:showField="CatchAllDataLabel" ma:web="8e28fcfd-c64f-4289-81e8-c164f7209d6e">
      <xsd:complexType>
        <xsd:complexContent>
          <xsd:extension base="dms:MultiChoiceLookup">
            <xsd:sequence>
              <xsd:element name="Value" type="dms:Lookup" maxOccurs="unbounded" minOccurs="0" nillable="true"/>
            </xsd:sequence>
          </xsd:extension>
        </xsd:complexContent>
      </xsd:complexType>
    </xsd:element>
    <xsd:element name="m92a13f33de44ab4aaf9a39439b72448" ma:index="12" nillable="true" ma:taxonomy="true" ma:internalName="m92a13f33de44ab4aaf9a39439b72448" ma:taxonomyFieldName="YearOfPublication" ma:displayName="Year of Publication" ma:readOnly="false" ma:fieldId="{692a13f3-3de4-4ab4-aaf9-a39439b72448}" ma:sspId="9cbffe14-df49-4fd2-9c58-8f75a29b2d3a" ma:termSetId="4dfc4cd1-0dc1-4600-8056-f0a154f7674b" ma:anchorId="00000000-0000-0000-0000-000000000000" ma:open="false" ma:isKeyword="false">
      <xsd:complexType>
        <xsd:sequence>
          <xsd:element ref="pc:Terms" minOccurs="0" maxOccurs="1"/>
        </xsd:sequence>
      </xsd:complexType>
    </xsd:element>
    <xsd:element name="DateOfPublication" ma:index="14" nillable="true" ma:displayName="Date of Publication" ma:format="DateOnly" ma:internalName="DateOfPublic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go:gDocsCustomXmlDataStorage xmlns:go="http://customooxmlschemas.google.com/" xmlns:r="http://schemas.openxmlformats.org/officeDocument/2006/relationships">
  <go:docsCustomData xmlns:go="http://customooxmlschemas.google.com/" roundtripDataSignature="AMtx7mhkTGeRXmiiLFYRcv8OUHkP0yydbg==">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</go:docsCustomData>
</go:gDocsCustomXmlDataStorage>
</file>

<file path=customXml/itemProps1.xml><?xml version="1.0" encoding="utf-8"?>
<ds:datastoreItem xmlns:ds="http://schemas.openxmlformats.org/officeDocument/2006/customXml" ds:itemID="{C84DDAE2-43B6-4598-B0F0-2A95E80DB961}">
  <ds:schemaRefs>
    <ds:schemaRef ds:uri="http://schemas.microsoft.com/office/2006/metadata/properties"/>
    <ds:schemaRef ds:uri="http://schemas.microsoft.com/office/infopath/2007/PartnerControls"/>
    <ds:schemaRef ds:uri="84967873-63b6-492d-bae8-a4eb497ea6af"/>
  </ds:schemaRefs>
</ds:datastoreItem>
</file>

<file path=customXml/itemProps2.xml><?xml version="1.0" encoding="utf-8"?>
<ds:datastoreItem xmlns:ds="http://schemas.openxmlformats.org/officeDocument/2006/customXml" ds:itemID="{418DA6C2-7C01-4F07-A125-1219F3DAC15C}">
  <ds:schemaRefs>
    <ds:schemaRef ds:uri="Microsoft.SharePoint.Taxonomy.ContentTypeSync"/>
  </ds:schemaRefs>
</ds:datastoreItem>
</file>

<file path=customXml/itemProps3.xml><?xml version="1.0" encoding="utf-8"?>
<ds:datastoreItem xmlns:ds="http://schemas.openxmlformats.org/officeDocument/2006/customXml" ds:itemID="{A8D5D9AA-7ED5-423B-8517-20484522CF55}"/>
</file>

<file path=customXml/itemProps4.xml><?xml version="1.0" encoding="utf-8"?>
<ds:datastoreItem xmlns:ds="http://schemas.openxmlformats.org/officeDocument/2006/customXml" ds:itemID="{D9870591-CFE4-4BBD-B3D7-D150E6DA9793}">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Canadian Commercial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Canadian Commercial Corporation (CCC) Accessibility Plan</dc:title>
  <dc:subject>Canadian Commercial Corporation (CCC) Accessibility Plan</dc:subject>
  <dc:creator>Jaigirdar, Sayeeda</dc:creator>
  <keywords/>
  <lastModifiedBy>Elizabeth Blunden</lastModifiedBy>
  <revision>117</revision>
  <dcterms:created xsi:type="dcterms:W3CDTF">2022-12-19T17:18:00.0000000Z</dcterms:created>
  <dcterms:modified xsi:type="dcterms:W3CDTF">2025-12-02T15:38:46.6886197Z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0x0101002BF1731D9C106E4CA89F908B709688E2200000E0FE0140D09140BDE795187723E0BA</vt:lpwstr>
  </property>
  <property fmtid="{D5CDD505-2E9C-101B-9397-08002B2CF9AE}" pid="3" name="ISIRecordSeriesID">
    <vt:lpwstr/>
  </property>
  <property fmtid="{D5CDD505-2E9C-101B-9397-08002B2CF9AE}" pid="4" name="YearOfPublication">
    <vt:lpwstr/>
  </property>
  <property fmtid="{D5CDD505-2E9C-101B-9397-08002B2CF9AE}" pid="5" name="ClassificationContentMarkingHeaderShapeIds">
    <vt:lpwstr>3b2a7fb2,6cf60e8b,174c6004</vt:lpwstr>
  </property>
  <property fmtid="{D5CDD505-2E9C-101B-9397-08002B2CF9AE}" pid="6" name="ClassificationContentMarkingHeaderFontProps">
    <vt:lpwstr>#000000,10,Aptos</vt:lpwstr>
  </property>
  <property fmtid="{D5CDD505-2E9C-101B-9397-08002B2CF9AE}" pid="7" name="ClassificationContentMarkingHeaderText">
    <vt:lpwstr>Unclassified - Non classifié</vt:lpwstr>
  </property>
  <property fmtid="{D5CDD505-2E9C-101B-9397-08002B2CF9AE}" pid="8" name="MSIP_Label_a4a0449b-19b4-4b37-949b-b89b83ced5f0_Enabled">
    <vt:lpwstr>true</vt:lpwstr>
  </property>
  <property fmtid="{D5CDD505-2E9C-101B-9397-08002B2CF9AE}" pid="9" name="MSIP_Label_a4a0449b-19b4-4b37-949b-b89b83ced5f0_SetDate">
    <vt:lpwstr>2025-10-03T17:39:03Z</vt:lpwstr>
  </property>
  <property fmtid="{D5CDD505-2E9C-101B-9397-08002B2CF9AE}" pid="10" name="MSIP_Label_a4a0449b-19b4-4b37-949b-b89b83ced5f0_Method">
    <vt:lpwstr>Privileged</vt:lpwstr>
  </property>
  <property fmtid="{D5CDD505-2E9C-101B-9397-08002B2CF9AE}" pid="11" name="MSIP_Label_a4a0449b-19b4-4b37-949b-b89b83ced5f0_Name">
    <vt:lpwstr>Unclassified</vt:lpwstr>
  </property>
  <property fmtid="{D5CDD505-2E9C-101B-9397-08002B2CF9AE}" pid="12" name="MSIP_Label_a4a0449b-19b4-4b37-949b-b89b83ced5f0_SiteId">
    <vt:lpwstr>3f26ccfa-6628-4b05-8157-09219b328bc4</vt:lpwstr>
  </property>
  <property fmtid="{D5CDD505-2E9C-101B-9397-08002B2CF9AE}" pid="13" name="MSIP_Label_a4a0449b-19b4-4b37-949b-b89b83ced5f0_ActionId">
    <vt:lpwstr>6275ee0f-a8c7-4549-b8b2-9afc66382081</vt:lpwstr>
  </property>
  <property fmtid="{D5CDD505-2E9C-101B-9397-08002B2CF9AE}" pid="14" name="MSIP_Label_a4a0449b-19b4-4b37-949b-b89b83ced5f0_ContentBits">
    <vt:lpwstr>1</vt:lpwstr>
  </property>
  <property fmtid="{D5CDD505-2E9C-101B-9397-08002B2CF9AE}" pid="15" name="MSIP_Label_a4a0449b-19b4-4b37-949b-b89b83ced5f0_Tag">
    <vt:lpwstr>10, 0, 1, 1</vt:lpwstr>
  </property>
</Properties>
</file>